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5F85B" w14:textId="596796CD" w:rsidR="003E261F" w:rsidRPr="00E228A9" w:rsidRDefault="00E94674" w:rsidP="00B075E3">
      <w:pPr>
        <w:spacing w:line="240" w:lineRule="auto"/>
        <w:jc w:val="both"/>
        <w:rPr>
          <w:rFonts w:ascii="Times New Roman" w:hAnsi="Times New Roman" w:cs="Times New Roman"/>
          <w:b/>
          <w:sz w:val="24"/>
          <w:szCs w:val="24"/>
        </w:rPr>
      </w:pPr>
      <w:r w:rsidRPr="00E228A9">
        <w:rPr>
          <w:rFonts w:ascii="Times New Roman" w:hAnsi="Times New Roman" w:cs="Times New Roman"/>
          <w:b/>
          <w:sz w:val="24"/>
          <w:szCs w:val="24"/>
        </w:rPr>
        <w:t xml:space="preserve">Cumplimiento de las fases de estandarización en clínica de simulación para la realización de prácticas de los estudiantes de tercer semestre de la Carrera de Enfermería de la Universidad Central del Ecuador </w:t>
      </w:r>
      <w:r w:rsidR="00D73DFE" w:rsidRPr="00E228A9">
        <w:rPr>
          <w:rFonts w:ascii="Times New Roman" w:hAnsi="Times New Roman" w:cs="Times New Roman"/>
          <w:b/>
          <w:sz w:val="24"/>
          <w:szCs w:val="24"/>
        </w:rPr>
        <w:t xml:space="preserve">marzo – agosto </w:t>
      </w:r>
      <w:r w:rsidRPr="00E228A9">
        <w:rPr>
          <w:rFonts w:ascii="Times New Roman" w:hAnsi="Times New Roman" w:cs="Times New Roman"/>
          <w:b/>
          <w:sz w:val="24"/>
          <w:szCs w:val="24"/>
        </w:rPr>
        <w:t>2019</w:t>
      </w:r>
    </w:p>
    <w:p w14:paraId="6F8598F1" w14:textId="77777777" w:rsidR="00E94674" w:rsidRPr="00E228A9" w:rsidRDefault="001D2A38" w:rsidP="00B075E3">
      <w:pPr>
        <w:spacing w:line="240" w:lineRule="auto"/>
        <w:jc w:val="both"/>
        <w:rPr>
          <w:rFonts w:ascii="Times New Roman" w:hAnsi="Times New Roman" w:cs="Times New Roman"/>
          <w:b/>
          <w:sz w:val="24"/>
          <w:szCs w:val="24"/>
          <w:lang w:val="en-US"/>
        </w:rPr>
      </w:pPr>
      <w:r w:rsidRPr="00E228A9">
        <w:rPr>
          <w:rFonts w:ascii="Times New Roman" w:hAnsi="Times New Roman" w:cs="Times New Roman"/>
          <w:b/>
          <w:sz w:val="24"/>
          <w:szCs w:val="24"/>
          <w:lang w:val="en-US"/>
        </w:rPr>
        <w:t>F</w:t>
      </w:r>
      <w:r w:rsidR="00E94674" w:rsidRPr="00E228A9">
        <w:rPr>
          <w:rFonts w:ascii="Times New Roman" w:hAnsi="Times New Roman" w:cs="Times New Roman"/>
          <w:b/>
          <w:sz w:val="24"/>
          <w:szCs w:val="24"/>
          <w:lang w:val="en-US"/>
        </w:rPr>
        <w:t xml:space="preserve">ulfillment of the Standardization phases in simulation clinic for the practice’s realization of third semester students of the Nursing Career of the Central University of </w:t>
      </w:r>
      <w:r w:rsidR="00D73DFE" w:rsidRPr="00E228A9">
        <w:rPr>
          <w:rFonts w:ascii="Times New Roman" w:hAnsi="Times New Roman" w:cs="Times New Roman"/>
          <w:b/>
          <w:sz w:val="24"/>
          <w:szCs w:val="24"/>
          <w:lang w:val="en-US"/>
        </w:rPr>
        <w:t xml:space="preserve">Ecuador march – august </w:t>
      </w:r>
      <w:r w:rsidR="00E94674" w:rsidRPr="00E228A9">
        <w:rPr>
          <w:rFonts w:ascii="Times New Roman" w:hAnsi="Times New Roman" w:cs="Times New Roman"/>
          <w:b/>
          <w:sz w:val="24"/>
          <w:szCs w:val="24"/>
          <w:lang w:val="en-US"/>
        </w:rPr>
        <w:t>2019</w:t>
      </w:r>
    </w:p>
    <w:p w14:paraId="7349463D" w14:textId="321C7561" w:rsidR="00C27DA6" w:rsidRPr="00E228A9" w:rsidRDefault="009C6B37" w:rsidP="00B075E3">
      <w:pPr>
        <w:spacing w:line="240" w:lineRule="auto"/>
        <w:jc w:val="center"/>
        <w:rPr>
          <w:rFonts w:ascii="Times New Roman" w:hAnsi="Times New Roman" w:cs="Times New Roman"/>
          <w:b/>
          <w:sz w:val="24"/>
          <w:szCs w:val="24"/>
        </w:rPr>
      </w:pPr>
      <w:r w:rsidRPr="00E228A9">
        <w:rPr>
          <w:rFonts w:ascii="Times New Roman" w:hAnsi="Times New Roman" w:cs="Times New Roman"/>
          <w:b/>
          <w:sz w:val="24"/>
          <w:szCs w:val="24"/>
        </w:rPr>
        <w:t xml:space="preserve">Ana Lucia </w:t>
      </w:r>
      <w:proofErr w:type="spellStart"/>
      <w:r>
        <w:rPr>
          <w:rFonts w:ascii="Times New Roman" w:hAnsi="Times New Roman" w:cs="Times New Roman"/>
          <w:b/>
          <w:sz w:val="24"/>
          <w:szCs w:val="24"/>
        </w:rPr>
        <w:t>Chanatasig</w:t>
      </w:r>
      <w:proofErr w:type="spellEnd"/>
      <w:r w:rsidR="00C27DA6" w:rsidRPr="00E228A9">
        <w:rPr>
          <w:rFonts w:ascii="Times New Roman" w:hAnsi="Times New Roman" w:cs="Times New Roman"/>
          <w:b/>
          <w:sz w:val="24"/>
          <w:szCs w:val="24"/>
        </w:rPr>
        <w:t xml:space="preserve"> </w:t>
      </w:r>
      <w:proofErr w:type="spellStart"/>
      <w:r w:rsidR="00C27DA6" w:rsidRPr="00E228A9">
        <w:rPr>
          <w:rFonts w:ascii="Times New Roman" w:hAnsi="Times New Roman" w:cs="Times New Roman"/>
          <w:b/>
          <w:sz w:val="24"/>
          <w:szCs w:val="24"/>
        </w:rPr>
        <w:t>Villacis</w:t>
      </w:r>
      <w:proofErr w:type="spellEnd"/>
      <w:r w:rsidR="00C27DA6" w:rsidRPr="00E228A9">
        <w:rPr>
          <w:rFonts w:ascii="Times New Roman" w:hAnsi="Times New Roman" w:cs="Times New Roman"/>
          <w:b/>
          <w:sz w:val="24"/>
          <w:szCs w:val="24"/>
        </w:rPr>
        <w:t xml:space="preserve"> </w:t>
      </w:r>
    </w:p>
    <w:p w14:paraId="5D18998E" w14:textId="5F31870C" w:rsidR="00C27DA6" w:rsidRPr="00E228A9" w:rsidRDefault="009C6B37" w:rsidP="00B075E3">
      <w:pPr>
        <w:spacing w:line="240" w:lineRule="auto"/>
        <w:jc w:val="center"/>
        <w:rPr>
          <w:rFonts w:ascii="Times New Roman" w:hAnsi="Times New Roman" w:cs="Times New Roman"/>
          <w:b/>
          <w:bCs/>
          <w:sz w:val="24"/>
          <w:szCs w:val="24"/>
        </w:rPr>
      </w:pPr>
      <w:r w:rsidRPr="00E228A9">
        <w:rPr>
          <w:rFonts w:ascii="Times New Roman" w:hAnsi="Times New Roman" w:cs="Times New Roman"/>
          <w:b/>
          <w:sz w:val="24"/>
          <w:szCs w:val="24"/>
        </w:rPr>
        <w:t xml:space="preserve">Cristian Ariel </w:t>
      </w:r>
      <w:proofErr w:type="spellStart"/>
      <w:r w:rsidR="00C27DA6" w:rsidRPr="00E228A9">
        <w:rPr>
          <w:rFonts w:ascii="Times New Roman" w:hAnsi="Times New Roman" w:cs="Times New Roman"/>
          <w:b/>
          <w:sz w:val="24"/>
          <w:szCs w:val="24"/>
        </w:rPr>
        <w:t>Cunuhay</w:t>
      </w:r>
      <w:proofErr w:type="spellEnd"/>
      <w:r w:rsidR="00C27DA6" w:rsidRPr="00E228A9">
        <w:rPr>
          <w:rFonts w:ascii="Times New Roman" w:hAnsi="Times New Roman" w:cs="Times New Roman"/>
          <w:b/>
          <w:sz w:val="24"/>
          <w:szCs w:val="24"/>
        </w:rPr>
        <w:t xml:space="preserve"> </w:t>
      </w:r>
      <w:proofErr w:type="spellStart"/>
      <w:r w:rsidR="00C27DA6" w:rsidRPr="00E228A9">
        <w:rPr>
          <w:rFonts w:ascii="Times New Roman" w:hAnsi="Times New Roman" w:cs="Times New Roman"/>
          <w:b/>
          <w:sz w:val="24"/>
          <w:szCs w:val="24"/>
        </w:rPr>
        <w:t>Cunuhay</w:t>
      </w:r>
      <w:proofErr w:type="spellEnd"/>
      <w:r w:rsidR="00C27DA6" w:rsidRPr="00E228A9">
        <w:rPr>
          <w:rFonts w:ascii="Times New Roman" w:hAnsi="Times New Roman" w:cs="Times New Roman"/>
          <w:b/>
          <w:sz w:val="24"/>
          <w:szCs w:val="24"/>
        </w:rPr>
        <w:t xml:space="preserve"> </w:t>
      </w:r>
    </w:p>
    <w:p w14:paraId="74995937" w14:textId="4149C0E4" w:rsidR="00737547" w:rsidRDefault="00C27DA6" w:rsidP="008D7990">
      <w:pPr>
        <w:spacing w:line="240" w:lineRule="auto"/>
        <w:jc w:val="center"/>
        <w:rPr>
          <w:rFonts w:ascii="Times New Roman" w:hAnsi="Times New Roman" w:cs="Times New Roman"/>
          <w:b/>
          <w:sz w:val="24"/>
          <w:szCs w:val="24"/>
        </w:rPr>
      </w:pPr>
      <w:proofErr w:type="spellStart"/>
      <w:r w:rsidRPr="00E228A9">
        <w:rPr>
          <w:rFonts w:ascii="Times New Roman" w:hAnsi="Times New Roman" w:cs="Times New Roman"/>
          <w:b/>
          <w:sz w:val="24"/>
          <w:szCs w:val="24"/>
        </w:rPr>
        <w:t>Dunia</w:t>
      </w:r>
      <w:proofErr w:type="spellEnd"/>
      <w:r w:rsidRPr="00E228A9">
        <w:rPr>
          <w:rFonts w:ascii="Times New Roman" w:hAnsi="Times New Roman" w:cs="Times New Roman"/>
          <w:b/>
          <w:sz w:val="24"/>
          <w:szCs w:val="24"/>
        </w:rPr>
        <w:t xml:space="preserve"> </w:t>
      </w:r>
      <w:proofErr w:type="spellStart"/>
      <w:r w:rsidRPr="00E228A9">
        <w:rPr>
          <w:rFonts w:ascii="Times New Roman" w:hAnsi="Times New Roman" w:cs="Times New Roman"/>
          <w:b/>
          <w:sz w:val="24"/>
          <w:szCs w:val="24"/>
        </w:rPr>
        <w:t>Ekatierina</w:t>
      </w:r>
      <w:proofErr w:type="spellEnd"/>
      <w:r w:rsidRPr="00E228A9">
        <w:rPr>
          <w:rFonts w:ascii="Times New Roman" w:hAnsi="Times New Roman" w:cs="Times New Roman"/>
          <w:b/>
          <w:sz w:val="24"/>
          <w:szCs w:val="24"/>
        </w:rPr>
        <w:t xml:space="preserve"> Rueda García</w:t>
      </w:r>
    </w:p>
    <w:p w14:paraId="7B93CA56" w14:textId="7F3516F9" w:rsidR="00176322" w:rsidRPr="00E228A9" w:rsidRDefault="00A5483C" w:rsidP="00B075E3">
      <w:pPr>
        <w:spacing w:line="240" w:lineRule="auto"/>
        <w:jc w:val="center"/>
        <w:rPr>
          <w:rFonts w:ascii="Times New Roman" w:hAnsi="Times New Roman" w:cs="Times New Roman"/>
          <w:b/>
          <w:bCs/>
          <w:sz w:val="24"/>
          <w:szCs w:val="24"/>
        </w:rPr>
      </w:pPr>
      <w:proofErr w:type="spellStart"/>
      <w:r>
        <w:rPr>
          <w:rFonts w:ascii="Times New Roman" w:hAnsi="Times New Roman" w:cs="Times New Roman"/>
          <w:b/>
          <w:sz w:val="24"/>
          <w:szCs w:val="24"/>
        </w:rPr>
        <w:t>Lusi</w:t>
      </w:r>
      <w:proofErr w:type="spellEnd"/>
      <w:r>
        <w:rPr>
          <w:rFonts w:ascii="Times New Roman" w:hAnsi="Times New Roman" w:cs="Times New Roman"/>
          <w:b/>
          <w:sz w:val="24"/>
          <w:szCs w:val="24"/>
        </w:rPr>
        <w:t xml:space="preserve"> </w:t>
      </w:r>
      <w:r w:rsidR="00176322" w:rsidRPr="00E228A9">
        <w:rPr>
          <w:rFonts w:ascii="Times New Roman" w:hAnsi="Times New Roman" w:cs="Times New Roman"/>
          <w:b/>
          <w:sz w:val="24"/>
          <w:szCs w:val="24"/>
        </w:rPr>
        <w:t>Tamara Borja Cevallos</w:t>
      </w:r>
    </w:p>
    <w:p w14:paraId="70FBB644" w14:textId="1F473BC8" w:rsidR="00E94674" w:rsidRDefault="00E94674" w:rsidP="00AD1E12">
      <w:pPr>
        <w:pStyle w:val="Ttulo1"/>
        <w:spacing w:line="240" w:lineRule="auto"/>
        <w:jc w:val="both"/>
        <w:rPr>
          <w:rFonts w:ascii="Times New Roman" w:hAnsi="Times New Roman" w:cs="Times New Roman"/>
          <w:b/>
          <w:bCs/>
          <w:sz w:val="24"/>
          <w:szCs w:val="24"/>
        </w:rPr>
      </w:pPr>
      <w:bookmarkStart w:id="0" w:name="_Toc22655337"/>
      <w:r w:rsidRPr="00AD1E12">
        <w:rPr>
          <w:rFonts w:ascii="Times New Roman" w:hAnsi="Times New Roman" w:cs="Times New Roman"/>
          <w:b/>
          <w:bCs/>
          <w:sz w:val="24"/>
          <w:szCs w:val="24"/>
        </w:rPr>
        <w:t>RESUMEN</w:t>
      </w:r>
      <w:bookmarkEnd w:id="0"/>
    </w:p>
    <w:p w14:paraId="0ACD1F1B" w14:textId="77777777" w:rsidR="00A47209" w:rsidRPr="00A47209" w:rsidRDefault="00A47209" w:rsidP="00A47209"/>
    <w:p w14:paraId="2389698C" w14:textId="2E345D1A" w:rsidR="000F2BC6" w:rsidRPr="00A47209" w:rsidRDefault="00E94674" w:rsidP="00B24749">
      <w:pPr>
        <w:spacing w:line="276" w:lineRule="auto"/>
        <w:jc w:val="both"/>
        <w:rPr>
          <w:rFonts w:ascii="Times New Roman" w:hAnsi="Times New Roman" w:cs="Times New Roman"/>
          <w:sz w:val="24"/>
          <w:szCs w:val="24"/>
        </w:rPr>
      </w:pPr>
      <w:r w:rsidRPr="00A47209">
        <w:rPr>
          <w:rFonts w:ascii="Times New Roman" w:hAnsi="Times New Roman" w:cs="Times New Roman"/>
          <w:sz w:val="24"/>
          <w:szCs w:val="24"/>
        </w:rPr>
        <w:t>El objetivo de</w:t>
      </w:r>
      <w:r w:rsidR="00B24749" w:rsidRPr="00A47209">
        <w:rPr>
          <w:rFonts w:ascii="Times New Roman" w:hAnsi="Times New Roman" w:cs="Times New Roman"/>
          <w:sz w:val="24"/>
          <w:szCs w:val="24"/>
        </w:rPr>
        <w:t>l</w:t>
      </w:r>
      <w:r w:rsidRPr="00A47209">
        <w:rPr>
          <w:rFonts w:ascii="Times New Roman" w:hAnsi="Times New Roman" w:cs="Times New Roman"/>
          <w:sz w:val="24"/>
          <w:szCs w:val="24"/>
        </w:rPr>
        <w:t xml:space="preserve"> estudio </w:t>
      </w:r>
      <w:r w:rsidR="006C64DB" w:rsidRPr="00A47209">
        <w:rPr>
          <w:rFonts w:ascii="Times New Roman" w:hAnsi="Times New Roman" w:cs="Times New Roman"/>
          <w:sz w:val="24"/>
          <w:szCs w:val="24"/>
        </w:rPr>
        <w:t>fue establecer</w:t>
      </w:r>
      <w:r w:rsidR="00705D8E" w:rsidRPr="00A47209">
        <w:rPr>
          <w:rFonts w:ascii="Times New Roman" w:hAnsi="Times New Roman" w:cs="Times New Roman"/>
          <w:sz w:val="24"/>
          <w:szCs w:val="24"/>
        </w:rPr>
        <w:t xml:space="preserve"> </w:t>
      </w:r>
      <w:r w:rsidRPr="00A47209">
        <w:rPr>
          <w:rFonts w:ascii="Times New Roman" w:hAnsi="Times New Roman" w:cs="Times New Roman"/>
          <w:sz w:val="24"/>
          <w:szCs w:val="24"/>
        </w:rPr>
        <w:t>el cumplimiento de las fases de estandarización en clínica de simulación por parte de los estudiantes de enfermería</w:t>
      </w:r>
      <w:r w:rsidR="00E428BD" w:rsidRPr="00A47209">
        <w:rPr>
          <w:rFonts w:ascii="Times New Roman" w:hAnsi="Times New Roman" w:cs="Times New Roman"/>
          <w:sz w:val="24"/>
          <w:szCs w:val="24"/>
        </w:rPr>
        <w:t xml:space="preserve"> del tercer semestre,</w:t>
      </w:r>
      <w:r w:rsidRPr="00A47209">
        <w:rPr>
          <w:rFonts w:ascii="Times New Roman" w:hAnsi="Times New Roman" w:cs="Times New Roman"/>
          <w:sz w:val="24"/>
          <w:szCs w:val="24"/>
        </w:rPr>
        <w:t xml:space="preserve"> durante e</w:t>
      </w:r>
      <w:r w:rsidR="0002791F" w:rsidRPr="00A47209">
        <w:rPr>
          <w:rFonts w:ascii="Times New Roman" w:hAnsi="Times New Roman" w:cs="Times New Roman"/>
          <w:sz w:val="24"/>
          <w:szCs w:val="24"/>
        </w:rPr>
        <w:t xml:space="preserve">l </w:t>
      </w:r>
      <w:r w:rsidR="00AD5144">
        <w:rPr>
          <w:rFonts w:ascii="Times New Roman" w:hAnsi="Times New Roman" w:cs="Times New Roman"/>
          <w:sz w:val="24"/>
          <w:szCs w:val="24"/>
        </w:rPr>
        <w:t>periodo m</w:t>
      </w:r>
      <w:r w:rsidR="00232AA5" w:rsidRPr="00A47209">
        <w:rPr>
          <w:rFonts w:ascii="Times New Roman" w:hAnsi="Times New Roman" w:cs="Times New Roman"/>
          <w:sz w:val="24"/>
          <w:szCs w:val="24"/>
        </w:rPr>
        <w:t>arzo</w:t>
      </w:r>
      <w:r w:rsidR="00B075E3" w:rsidRPr="00A47209">
        <w:rPr>
          <w:rFonts w:ascii="Times New Roman" w:hAnsi="Times New Roman" w:cs="Times New Roman"/>
          <w:sz w:val="24"/>
          <w:szCs w:val="24"/>
        </w:rPr>
        <w:t xml:space="preserve"> </w:t>
      </w:r>
      <w:r w:rsidR="00232AA5" w:rsidRPr="00A47209">
        <w:rPr>
          <w:rFonts w:ascii="Times New Roman" w:hAnsi="Times New Roman" w:cs="Times New Roman"/>
          <w:sz w:val="24"/>
          <w:szCs w:val="24"/>
        </w:rPr>
        <w:t>-</w:t>
      </w:r>
      <w:r w:rsidR="00AD5144">
        <w:rPr>
          <w:rFonts w:ascii="Times New Roman" w:hAnsi="Times New Roman" w:cs="Times New Roman"/>
          <w:sz w:val="24"/>
          <w:szCs w:val="24"/>
        </w:rPr>
        <w:t xml:space="preserve"> a</w:t>
      </w:r>
      <w:r w:rsidR="00B075E3" w:rsidRPr="00A47209">
        <w:rPr>
          <w:rFonts w:ascii="Times New Roman" w:hAnsi="Times New Roman" w:cs="Times New Roman"/>
          <w:sz w:val="24"/>
          <w:szCs w:val="24"/>
        </w:rPr>
        <w:t>gosto</w:t>
      </w:r>
      <w:r w:rsidR="00232AA5" w:rsidRPr="00A47209">
        <w:rPr>
          <w:rFonts w:ascii="Times New Roman" w:hAnsi="Times New Roman" w:cs="Times New Roman"/>
          <w:sz w:val="24"/>
          <w:szCs w:val="24"/>
        </w:rPr>
        <w:t xml:space="preserve"> del 2019</w:t>
      </w:r>
      <w:r w:rsidRPr="00A47209">
        <w:rPr>
          <w:rFonts w:ascii="Times New Roman" w:hAnsi="Times New Roman" w:cs="Times New Roman"/>
          <w:sz w:val="24"/>
          <w:szCs w:val="24"/>
        </w:rPr>
        <w:t xml:space="preserve">. El tipo de estudio fue </w:t>
      </w:r>
      <w:r w:rsidR="004D3A45" w:rsidRPr="00A47209">
        <w:rPr>
          <w:rFonts w:ascii="Times New Roman" w:hAnsi="Times New Roman" w:cs="Times New Roman"/>
          <w:sz w:val="24"/>
          <w:szCs w:val="24"/>
        </w:rPr>
        <w:t xml:space="preserve">descriptivo </w:t>
      </w:r>
      <w:r w:rsidRPr="00A47209">
        <w:rPr>
          <w:rFonts w:ascii="Times New Roman" w:hAnsi="Times New Roman" w:cs="Times New Roman"/>
          <w:sz w:val="24"/>
          <w:szCs w:val="24"/>
        </w:rPr>
        <w:t xml:space="preserve">transversal; </w:t>
      </w:r>
      <w:r w:rsidR="00B24749" w:rsidRPr="00A47209">
        <w:rPr>
          <w:rFonts w:ascii="Times New Roman" w:hAnsi="Times New Roman" w:cs="Times New Roman"/>
          <w:sz w:val="24"/>
          <w:szCs w:val="24"/>
        </w:rPr>
        <w:t>con una población de</w:t>
      </w:r>
      <w:r w:rsidRPr="00A47209">
        <w:rPr>
          <w:rFonts w:ascii="Times New Roman" w:eastAsia="Times New Roman" w:hAnsi="Times New Roman" w:cs="Times New Roman"/>
          <w:sz w:val="24"/>
          <w:szCs w:val="24"/>
          <w:lang w:eastAsia="es-ES"/>
        </w:rPr>
        <w:t xml:space="preserve"> 95 estudiantes, obteniéndose los siguientes resultados: </w:t>
      </w:r>
      <w:r w:rsidR="00B24749" w:rsidRPr="00A47209">
        <w:rPr>
          <w:rFonts w:ascii="Times New Roman" w:eastAsia="Times New Roman" w:hAnsi="Times New Roman" w:cs="Times New Roman"/>
          <w:sz w:val="24"/>
          <w:szCs w:val="24"/>
          <w:lang w:eastAsia="es-ES"/>
        </w:rPr>
        <w:t xml:space="preserve">la </w:t>
      </w:r>
      <w:r w:rsidR="00B24749" w:rsidRPr="00A47209">
        <w:rPr>
          <w:rFonts w:ascii="Times New Roman" w:hAnsi="Times New Roman" w:cs="Times New Roman"/>
          <w:sz w:val="24"/>
          <w:szCs w:val="24"/>
        </w:rPr>
        <w:t xml:space="preserve">relación teórica con la práctica </w:t>
      </w:r>
      <w:r w:rsidR="00B24749" w:rsidRPr="00A47209">
        <w:rPr>
          <w:rFonts w:ascii="Times New Roman" w:eastAsia="Calibri" w:hAnsi="Times New Roman" w:cs="Times New Roman"/>
          <w:sz w:val="24"/>
          <w:szCs w:val="24"/>
        </w:rPr>
        <w:t xml:space="preserve">89.5%, </w:t>
      </w:r>
      <w:r w:rsidR="00B24749" w:rsidRPr="00A47209">
        <w:rPr>
          <w:rFonts w:ascii="Times New Roman" w:eastAsia="Calibri" w:hAnsi="Times New Roman" w:cs="Times New Roman"/>
          <w:bCs/>
          <w:sz w:val="24"/>
          <w:szCs w:val="24"/>
        </w:rPr>
        <w:t>el cumplimiento de planificación docente p</w:t>
      </w:r>
      <w:r w:rsidR="00A47209" w:rsidRPr="00A47209">
        <w:rPr>
          <w:rFonts w:ascii="Times New Roman" w:eastAsia="Calibri" w:hAnsi="Times New Roman" w:cs="Times New Roman"/>
          <w:bCs/>
          <w:sz w:val="24"/>
          <w:szCs w:val="24"/>
        </w:rPr>
        <w:t>a</w:t>
      </w:r>
      <w:r w:rsidR="00B24749" w:rsidRPr="00A47209">
        <w:rPr>
          <w:rFonts w:ascii="Times New Roman" w:eastAsia="Calibri" w:hAnsi="Times New Roman" w:cs="Times New Roman"/>
          <w:bCs/>
          <w:sz w:val="24"/>
          <w:szCs w:val="24"/>
        </w:rPr>
        <w:t>r</w:t>
      </w:r>
      <w:r w:rsidR="00A47209" w:rsidRPr="00A47209">
        <w:rPr>
          <w:rFonts w:ascii="Times New Roman" w:eastAsia="Calibri" w:hAnsi="Times New Roman" w:cs="Times New Roman"/>
          <w:bCs/>
          <w:sz w:val="24"/>
          <w:szCs w:val="24"/>
        </w:rPr>
        <w:t>a</w:t>
      </w:r>
      <w:r w:rsidR="00B24749" w:rsidRPr="00A47209">
        <w:rPr>
          <w:rFonts w:ascii="Times New Roman" w:eastAsia="Calibri" w:hAnsi="Times New Roman" w:cs="Times New Roman"/>
          <w:bCs/>
          <w:sz w:val="24"/>
          <w:szCs w:val="24"/>
        </w:rPr>
        <w:t xml:space="preserve"> estudiantes </w:t>
      </w:r>
      <w:r w:rsidR="00B24749" w:rsidRPr="00A47209">
        <w:rPr>
          <w:rFonts w:ascii="Times New Roman" w:eastAsia="Times New Roman" w:hAnsi="Times New Roman" w:cs="Times New Roman"/>
          <w:sz w:val="24"/>
          <w:szCs w:val="24"/>
          <w:lang w:eastAsia="es-EC"/>
        </w:rPr>
        <w:t>83.1%</w:t>
      </w:r>
      <w:r w:rsidR="00B24749" w:rsidRPr="00A47209">
        <w:rPr>
          <w:rFonts w:ascii="Times New Roman" w:eastAsia="Calibri" w:hAnsi="Times New Roman" w:cs="Times New Roman"/>
          <w:sz w:val="24"/>
          <w:szCs w:val="24"/>
        </w:rPr>
        <w:t>,</w:t>
      </w:r>
      <w:r w:rsidR="00B24749" w:rsidRPr="00A47209">
        <w:rPr>
          <w:rFonts w:ascii="Times New Roman" w:eastAsia="Calibri" w:hAnsi="Times New Roman" w:cs="Times New Roman"/>
          <w:bCs/>
          <w:sz w:val="24"/>
          <w:szCs w:val="24"/>
        </w:rPr>
        <w:t xml:space="preserve"> </w:t>
      </w:r>
      <w:r w:rsidR="00A47209" w:rsidRPr="00A47209">
        <w:rPr>
          <w:rFonts w:ascii="Times New Roman" w:eastAsia="Calibri" w:hAnsi="Times New Roman" w:cs="Times New Roman"/>
          <w:bCs/>
          <w:sz w:val="24"/>
          <w:szCs w:val="24"/>
        </w:rPr>
        <w:t>el</w:t>
      </w:r>
      <w:r w:rsidR="00B24749" w:rsidRPr="00A47209">
        <w:rPr>
          <w:rFonts w:ascii="Times New Roman" w:eastAsia="Calibri" w:hAnsi="Times New Roman" w:cs="Times New Roman"/>
          <w:bCs/>
          <w:sz w:val="24"/>
          <w:szCs w:val="24"/>
        </w:rPr>
        <w:t xml:space="preserve"> </w:t>
      </w:r>
      <w:r w:rsidR="00B24749" w:rsidRPr="00A47209">
        <w:rPr>
          <w:rFonts w:ascii="Times New Roman" w:hAnsi="Times New Roman" w:cs="Times New Roman"/>
          <w:sz w:val="24"/>
          <w:szCs w:val="24"/>
        </w:rPr>
        <w:t xml:space="preserve">desarrollo de pensamiento crítico y reflexivo </w:t>
      </w:r>
      <w:r w:rsidR="00B24749" w:rsidRPr="00A47209">
        <w:rPr>
          <w:rFonts w:ascii="Times New Roman" w:eastAsia="Calibri" w:hAnsi="Times New Roman" w:cs="Times New Roman"/>
          <w:sz w:val="24"/>
          <w:szCs w:val="24"/>
        </w:rPr>
        <w:t>76.8%</w:t>
      </w:r>
      <w:r w:rsidR="00B24749" w:rsidRPr="00A47209">
        <w:rPr>
          <w:rFonts w:ascii="Times New Roman" w:eastAsia="Calibri" w:hAnsi="Times New Roman" w:cs="Times New Roman"/>
          <w:bCs/>
          <w:sz w:val="24"/>
          <w:szCs w:val="24"/>
        </w:rPr>
        <w:t xml:space="preserve"> y el uso de </w:t>
      </w:r>
      <w:r w:rsidR="00B24749" w:rsidRPr="00A47209">
        <w:rPr>
          <w:rFonts w:ascii="Times New Roman" w:hAnsi="Times New Roman" w:cs="Times New Roman"/>
          <w:sz w:val="24"/>
          <w:szCs w:val="24"/>
        </w:rPr>
        <w:t xml:space="preserve">guías de simulación acorde a los escenarios </w:t>
      </w:r>
      <w:r w:rsidR="00B24749" w:rsidRPr="00A47209">
        <w:rPr>
          <w:rFonts w:ascii="Times New Roman" w:eastAsia="Calibri" w:hAnsi="Times New Roman" w:cs="Times New Roman"/>
          <w:sz w:val="24"/>
          <w:szCs w:val="24"/>
        </w:rPr>
        <w:t xml:space="preserve">72.6%. </w:t>
      </w:r>
      <w:r w:rsidR="00B24749" w:rsidRPr="00A47209">
        <w:rPr>
          <w:rFonts w:ascii="Times New Roman" w:hAnsi="Times New Roman" w:cs="Times New Roman"/>
          <w:sz w:val="24"/>
          <w:szCs w:val="24"/>
        </w:rPr>
        <w:t>Por otro lado, en los siguientes estándares: actuación en un ambiente simulado como en la vida real, debriefing, tiempo y materiales suficientes para la práctica sólo se cumplen con porcentaje menor al 65</w:t>
      </w:r>
      <w:r w:rsidR="00A47209" w:rsidRPr="00A47209">
        <w:rPr>
          <w:rFonts w:ascii="Times New Roman" w:hAnsi="Times New Roman" w:cs="Times New Roman"/>
          <w:sz w:val="24"/>
          <w:szCs w:val="24"/>
        </w:rPr>
        <w:t>%; la</w:t>
      </w:r>
      <w:r w:rsidR="00A47209" w:rsidRPr="00A47209">
        <w:rPr>
          <w:rFonts w:ascii="Times New Roman" w:eastAsia="Calibri" w:hAnsi="Times New Roman" w:cs="Times New Roman"/>
          <w:bCs/>
          <w:sz w:val="24"/>
          <w:szCs w:val="24"/>
        </w:rPr>
        <w:t xml:space="preserve"> simulación clínica </w:t>
      </w:r>
      <w:r w:rsidR="009D47C1" w:rsidRPr="00A47209">
        <w:rPr>
          <w:rFonts w:ascii="Times New Roman" w:eastAsia="Calibri" w:hAnsi="Times New Roman" w:cs="Times New Roman"/>
          <w:bCs/>
          <w:sz w:val="24"/>
          <w:szCs w:val="24"/>
        </w:rPr>
        <w:t>permite a los estudiantes desarrollar el juicio clínico</w:t>
      </w:r>
      <w:r w:rsidR="00B24749" w:rsidRPr="00A47209">
        <w:rPr>
          <w:rFonts w:ascii="Times New Roman" w:eastAsia="Calibri" w:hAnsi="Times New Roman" w:cs="Times New Roman"/>
          <w:bCs/>
          <w:sz w:val="24"/>
          <w:szCs w:val="24"/>
        </w:rPr>
        <w:t xml:space="preserve"> para la toma de decisiones</w:t>
      </w:r>
      <w:r w:rsidR="009D47C1" w:rsidRPr="00A47209">
        <w:rPr>
          <w:rFonts w:ascii="Times New Roman" w:eastAsia="Calibri" w:hAnsi="Times New Roman" w:cs="Times New Roman"/>
          <w:bCs/>
          <w:sz w:val="24"/>
          <w:szCs w:val="24"/>
        </w:rPr>
        <w:t xml:space="preserve">, </w:t>
      </w:r>
      <w:r w:rsidR="00A47209" w:rsidRPr="00A47209">
        <w:rPr>
          <w:rFonts w:ascii="Times New Roman" w:eastAsia="Calibri" w:hAnsi="Times New Roman" w:cs="Times New Roman"/>
          <w:bCs/>
          <w:sz w:val="24"/>
          <w:szCs w:val="24"/>
        </w:rPr>
        <w:t>pero se concluyó que el tiempo es inadecuado para el desarrollo de la simulación.</w:t>
      </w:r>
    </w:p>
    <w:p w14:paraId="0891DDD6" w14:textId="77777777" w:rsidR="00490775" w:rsidRPr="00AD1E12" w:rsidRDefault="00490775"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 xml:space="preserve">Palabras clave: </w:t>
      </w:r>
      <w:r w:rsidRPr="00AD1E12">
        <w:rPr>
          <w:rFonts w:ascii="Times New Roman" w:hAnsi="Times New Roman" w:cs="Times New Roman"/>
          <w:sz w:val="24"/>
          <w:szCs w:val="24"/>
        </w:rPr>
        <w:t>clínica de simulación, estándares, estudiantes de enfermería.</w:t>
      </w:r>
    </w:p>
    <w:p w14:paraId="2C714669" w14:textId="585A4B8B" w:rsidR="009D47C1" w:rsidRPr="00AD1E12" w:rsidRDefault="009D47C1" w:rsidP="00AD1E12">
      <w:pPr>
        <w:spacing w:line="240" w:lineRule="auto"/>
        <w:jc w:val="both"/>
        <w:rPr>
          <w:rFonts w:ascii="Times New Roman" w:eastAsia="Calibri" w:hAnsi="Times New Roman" w:cs="Times New Roman"/>
          <w:b/>
          <w:sz w:val="24"/>
          <w:szCs w:val="24"/>
        </w:rPr>
        <w:sectPr w:rsidR="009D47C1" w:rsidRPr="00AD1E12">
          <w:footerReference w:type="default" r:id="rId7"/>
          <w:pgSz w:w="11906" w:h="16838"/>
          <w:pgMar w:top="1417" w:right="1701" w:bottom="1417" w:left="1701" w:header="708" w:footer="708" w:gutter="0"/>
          <w:cols w:space="708"/>
          <w:docGrid w:linePitch="360"/>
        </w:sectPr>
      </w:pPr>
    </w:p>
    <w:p w14:paraId="5DCA8F5C" w14:textId="6DC6E248" w:rsidR="00E94674" w:rsidRPr="00AD1E12" w:rsidRDefault="00E94674" w:rsidP="00AD1E12">
      <w:pPr>
        <w:spacing w:line="240" w:lineRule="auto"/>
        <w:jc w:val="both"/>
        <w:rPr>
          <w:rFonts w:ascii="Times New Roman" w:eastAsia="Calibri" w:hAnsi="Times New Roman" w:cs="Times New Roman"/>
          <w:b/>
          <w:sz w:val="24"/>
          <w:szCs w:val="24"/>
        </w:rPr>
      </w:pPr>
      <w:bookmarkStart w:id="1" w:name="_Hlk23710017"/>
    </w:p>
    <w:p w14:paraId="49E0CB02" w14:textId="77777777" w:rsidR="00E94674" w:rsidRPr="00AD1E12" w:rsidRDefault="00E94674" w:rsidP="00AD1E12">
      <w:pPr>
        <w:pStyle w:val="Ttulo1"/>
        <w:spacing w:line="240" w:lineRule="auto"/>
        <w:jc w:val="both"/>
        <w:rPr>
          <w:rFonts w:ascii="Times New Roman" w:hAnsi="Times New Roman" w:cs="Times New Roman"/>
          <w:b/>
          <w:sz w:val="24"/>
          <w:szCs w:val="24"/>
          <w:lang w:val="en-US"/>
        </w:rPr>
      </w:pPr>
      <w:bookmarkStart w:id="2" w:name="_Toc22655338"/>
      <w:bookmarkEnd w:id="1"/>
      <w:r w:rsidRPr="00AD1E12">
        <w:rPr>
          <w:rFonts w:ascii="Times New Roman" w:hAnsi="Times New Roman" w:cs="Times New Roman"/>
          <w:b/>
          <w:sz w:val="24"/>
          <w:szCs w:val="24"/>
          <w:lang w:val="en-US"/>
        </w:rPr>
        <w:t>ABSTRACT</w:t>
      </w:r>
      <w:bookmarkEnd w:id="2"/>
    </w:p>
    <w:p w14:paraId="75AFE6A3" w14:textId="77777777" w:rsidR="00901808" w:rsidRPr="00AD1E12" w:rsidRDefault="00901808" w:rsidP="00AD1E12">
      <w:pPr>
        <w:spacing w:line="240" w:lineRule="auto"/>
        <w:jc w:val="both"/>
        <w:rPr>
          <w:rFonts w:ascii="Times New Roman" w:hAnsi="Times New Roman" w:cs="Times New Roman"/>
          <w:sz w:val="24"/>
          <w:szCs w:val="24"/>
          <w:lang w:val="en-US"/>
        </w:rPr>
      </w:pPr>
    </w:p>
    <w:p w14:paraId="0F02A92B" w14:textId="77777777" w:rsidR="00A47209" w:rsidRDefault="00A47209" w:rsidP="00AD1E12">
      <w:pPr>
        <w:spacing w:line="240" w:lineRule="auto"/>
        <w:jc w:val="both"/>
        <w:rPr>
          <w:rFonts w:ascii="Times New Roman" w:hAnsi="Times New Roman" w:cs="Times New Roman"/>
          <w:sz w:val="24"/>
          <w:szCs w:val="24"/>
          <w:lang w:val="en-US"/>
        </w:rPr>
      </w:pPr>
      <w:r w:rsidRPr="00A47209">
        <w:rPr>
          <w:rFonts w:ascii="Times New Roman" w:hAnsi="Times New Roman" w:cs="Times New Roman"/>
          <w:sz w:val="24"/>
          <w:szCs w:val="24"/>
          <w:lang w:val="en-US"/>
        </w:rPr>
        <w:t>The objective of the study was to establish compliance with the standardization phases in simulation clinic by nursing students in the third semester, during the period March - August 2019. The type of study was descriptively cross-cutting; with a population of 95 students, achieving the following results: the theoretical relationship with practice 89.5%, teaching planning compliance for students 83.1%, the development of critical and reflective thinking 76.8% and the use of teacher guidelines simulation according to the 72.6% scenarios. On the other hand, in the following standards: performance in a simulated environment such as in real life, debriefing, time and materials sufficient for practice are only met with a percentage less than 65%; clinical simulation allows students to develop clinical judgment for decision-making, but it was concluded that time is inadequate for the development of simulation.</w:t>
      </w:r>
    </w:p>
    <w:p w14:paraId="55C2962E" w14:textId="0F88D290" w:rsidR="00E94674" w:rsidRPr="00AD1E12" w:rsidRDefault="00E94674" w:rsidP="00AD1E12">
      <w:pPr>
        <w:spacing w:line="240" w:lineRule="auto"/>
        <w:jc w:val="both"/>
        <w:rPr>
          <w:rFonts w:ascii="Times New Roman" w:hAnsi="Times New Roman" w:cs="Times New Roman"/>
          <w:sz w:val="24"/>
          <w:szCs w:val="24"/>
          <w:lang w:val="en-US"/>
        </w:rPr>
      </w:pPr>
      <w:r w:rsidRPr="00AD1E12">
        <w:rPr>
          <w:rFonts w:ascii="Times New Roman" w:hAnsi="Times New Roman" w:cs="Times New Roman"/>
          <w:b/>
          <w:sz w:val="24"/>
          <w:szCs w:val="24"/>
          <w:lang w:val="en-US"/>
        </w:rPr>
        <w:t xml:space="preserve">Keywords: </w:t>
      </w:r>
      <w:r w:rsidRPr="00AD1E12">
        <w:rPr>
          <w:rFonts w:ascii="Times New Roman" w:hAnsi="Times New Roman" w:cs="Times New Roman"/>
          <w:sz w:val="24"/>
          <w:szCs w:val="24"/>
          <w:lang w:val="en-US"/>
        </w:rPr>
        <w:t>simulation clinic, standards, nursing students.</w:t>
      </w:r>
    </w:p>
    <w:p w14:paraId="3788DA08" w14:textId="77777777" w:rsidR="003E261F" w:rsidRPr="00AD1E12" w:rsidRDefault="003E261F" w:rsidP="00AD1E12">
      <w:pPr>
        <w:spacing w:line="240" w:lineRule="auto"/>
        <w:jc w:val="both"/>
        <w:rPr>
          <w:rFonts w:ascii="Times New Roman" w:hAnsi="Times New Roman" w:cs="Times New Roman"/>
          <w:sz w:val="24"/>
          <w:szCs w:val="24"/>
          <w:lang w:val="en-US"/>
        </w:rPr>
      </w:pPr>
    </w:p>
    <w:p w14:paraId="18212CD7" w14:textId="2F9DCD8C" w:rsidR="003E261F" w:rsidRPr="00AD1E12" w:rsidRDefault="003E261F" w:rsidP="00AD1E12">
      <w:pPr>
        <w:spacing w:line="240" w:lineRule="auto"/>
        <w:jc w:val="both"/>
        <w:rPr>
          <w:rFonts w:ascii="Times New Roman" w:hAnsi="Times New Roman" w:cs="Times New Roman"/>
          <w:sz w:val="24"/>
          <w:szCs w:val="24"/>
          <w:lang w:val="en-US"/>
        </w:rPr>
      </w:pPr>
    </w:p>
    <w:p w14:paraId="53E32E4D" w14:textId="16F35324" w:rsidR="009D47C1" w:rsidRPr="00AD1E12" w:rsidRDefault="009D47C1" w:rsidP="00AD1E12">
      <w:pPr>
        <w:spacing w:line="240" w:lineRule="auto"/>
        <w:jc w:val="both"/>
        <w:rPr>
          <w:rFonts w:ascii="Times New Roman" w:hAnsi="Times New Roman" w:cs="Times New Roman"/>
          <w:sz w:val="24"/>
          <w:szCs w:val="24"/>
          <w:lang w:val="en-US"/>
        </w:rPr>
      </w:pPr>
    </w:p>
    <w:p w14:paraId="0FC9434E" w14:textId="3727B5CB" w:rsidR="009D47C1" w:rsidRPr="00AD1E12" w:rsidRDefault="009D47C1" w:rsidP="00AD1E12">
      <w:pPr>
        <w:spacing w:line="240" w:lineRule="auto"/>
        <w:jc w:val="both"/>
        <w:rPr>
          <w:rFonts w:ascii="Times New Roman" w:hAnsi="Times New Roman" w:cs="Times New Roman"/>
          <w:sz w:val="24"/>
          <w:szCs w:val="24"/>
          <w:lang w:val="en-US"/>
        </w:rPr>
      </w:pPr>
    </w:p>
    <w:p w14:paraId="0975F7E7" w14:textId="3E817DA4" w:rsidR="009D47C1" w:rsidRPr="00AD1E12" w:rsidRDefault="009D47C1" w:rsidP="00AD1E12">
      <w:pPr>
        <w:spacing w:line="240" w:lineRule="auto"/>
        <w:jc w:val="both"/>
        <w:rPr>
          <w:rFonts w:ascii="Times New Roman" w:hAnsi="Times New Roman" w:cs="Times New Roman"/>
          <w:sz w:val="24"/>
          <w:szCs w:val="24"/>
          <w:lang w:val="en-US"/>
        </w:rPr>
      </w:pPr>
    </w:p>
    <w:p w14:paraId="08BDBFA5" w14:textId="726DBFDB" w:rsidR="00921B6B" w:rsidRPr="00AD1E12" w:rsidRDefault="00921B6B" w:rsidP="00AD1E12">
      <w:pPr>
        <w:spacing w:line="240" w:lineRule="auto"/>
        <w:jc w:val="both"/>
        <w:rPr>
          <w:rFonts w:ascii="Times New Roman" w:hAnsi="Times New Roman" w:cs="Times New Roman"/>
          <w:sz w:val="24"/>
          <w:szCs w:val="24"/>
          <w:lang w:val="en-US"/>
        </w:rPr>
      </w:pPr>
    </w:p>
    <w:p w14:paraId="7766271F" w14:textId="24F7C620" w:rsidR="00921B6B" w:rsidRPr="00AD1E12" w:rsidRDefault="00921B6B" w:rsidP="00AD1E12">
      <w:pPr>
        <w:spacing w:line="240" w:lineRule="auto"/>
        <w:jc w:val="both"/>
        <w:rPr>
          <w:rFonts w:ascii="Times New Roman" w:hAnsi="Times New Roman" w:cs="Times New Roman"/>
          <w:sz w:val="24"/>
          <w:szCs w:val="24"/>
          <w:lang w:val="en-US"/>
        </w:rPr>
      </w:pPr>
    </w:p>
    <w:p w14:paraId="507888D3" w14:textId="3B25E044" w:rsidR="00921B6B" w:rsidRPr="00AD1E12" w:rsidRDefault="00921B6B" w:rsidP="00AD1E12">
      <w:pPr>
        <w:spacing w:line="240" w:lineRule="auto"/>
        <w:jc w:val="both"/>
        <w:rPr>
          <w:rFonts w:ascii="Times New Roman" w:hAnsi="Times New Roman" w:cs="Times New Roman"/>
          <w:sz w:val="24"/>
          <w:szCs w:val="24"/>
          <w:lang w:val="en-US"/>
        </w:rPr>
      </w:pPr>
    </w:p>
    <w:p w14:paraId="371973D6" w14:textId="667D9821" w:rsidR="00921B6B" w:rsidRPr="00AD1E12" w:rsidRDefault="00921B6B" w:rsidP="00AD1E12">
      <w:pPr>
        <w:spacing w:line="240" w:lineRule="auto"/>
        <w:jc w:val="both"/>
        <w:rPr>
          <w:rFonts w:ascii="Times New Roman" w:hAnsi="Times New Roman" w:cs="Times New Roman"/>
          <w:sz w:val="24"/>
          <w:szCs w:val="24"/>
          <w:lang w:val="en-US"/>
        </w:rPr>
      </w:pPr>
    </w:p>
    <w:p w14:paraId="7B421D73" w14:textId="3270C176" w:rsidR="00921B6B" w:rsidRPr="00AD1E12" w:rsidRDefault="00921B6B" w:rsidP="00AD1E12">
      <w:pPr>
        <w:spacing w:line="240" w:lineRule="auto"/>
        <w:jc w:val="both"/>
        <w:rPr>
          <w:rFonts w:ascii="Times New Roman" w:hAnsi="Times New Roman" w:cs="Times New Roman"/>
          <w:sz w:val="24"/>
          <w:szCs w:val="24"/>
          <w:lang w:val="en-US"/>
        </w:rPr>
      </w:pPr>
    </w:p>
    <w:p w14:paraId="2ABA88EF" w14:textId="51241416" w:rsidR="00921B6B" w:rsidRPr="00AD1E12" w:rsidRDefault="00921B6B" w:rsidP="00AD1E12">
      <w:pPr>
        <w:spacing w:line="240" w:lineRule="auto"/>
        <w:jc w:val="both"/>
        <w:rPr>
          <w:rFonts w:ascii="Times New Roman" w:hAnsi="Times New Roman" w:cs="Times New Roman"/>
          <w:sz w:val="24"/>
          <w:szCs w:val="24"/>
          <w:lang w:val="en-US"/>
        </w:rPr>
      </w:pPr>
    </w:p>
    <w:p w14:paraId="333E5CC6" w14:textId="7A79ED7F" w:rsidR="00921B6B" w:rsidRPr="00AD1E12" w:rsidRDefault="00921B6B" w:rsidP="00AD1E12">
      <w:pPr>
        <w:spacing w:line="240" w:lineRule="auto"/>
        <w:jc w:val="both"/>
        <w:rPr>
          <w:rFonts w:ascii="Times New Roman" w:hAnsi="Times New Roman" w:cs="Times New Roman"/>
          <w:sz w:val="24"/>
          <w:szCs w:val="24"/>
          <w:lang w:val="en-US"/>
        </w:rPr>
      </w:pPr>
    </w:p>
    <w:p w14:paraId="32990B9C" w14:textId="74209BB4" w:rsidR="00921B6B" w:rsidRDefault="00921B6B" w:rsidP="00AD1E12">
      <w:pPr>
        <w:spacing w:line="240" w:lineRule="auto"/>
        <w:jc w:val="both"/>
        <w:rPr>
          <w:rFonts w:ascii="Times New Roman" w:hAnsi="Times New Roman" w:cs="Times New Roman"/>
          <w:sz w:val="24"/>
          <w:szCs w:val="24"/>
          <w:lang w:val="en-US"/>
        </w:rPr>
      </w:pPr>
    </w:p>
    <w:p w14:paraId="2202345D" w14:textId="320139B7" w:rsidR="00A47209" w:rsidRDefault="00A47209" w:rsidP="00AD1E12">
      <w:pPr>
        <w:spacing w:line="240" w:lineRule="auto"/>
        <w:jc w:val="both"/>
        <w:rPr>
          <w:rFonts w:ascii="Times New Roman" w:hAnsi="Times New Roman" w:cs="Times New Roman"/>
          <w:sz w:val="24"/>
          <w:szCs w:val="24"/>
          <w:lang w:val="en-US"/>
        </w:rPr>
      </w:pPr>
    </w:p>
    <w:p w14:paraId="740FE55D" w14:textId="20DF105B" w:rsidR="00A47209" w:rsidRDefault="00A47209" w:rsidP="00AD1E12">
      <w:pPr>
        <w:spacing w:line="240" w:lineRule="auto"/>
        <w:jc w:val="both"/>
        <w:rPr>
          <w:rFonts w:ascii="Times New Roman" w:hAnsi="Times New Roman" w:cs="Times New Roman"/>
          <w:sz w:val="24"/>
          <w:szCs w:val="24"/>
          <w:lang w:val="en-US"/>
        </w:rPr>
      </w:pPr>
    </w:p>
    <w:p w14:paraId="2883385E" w14:textId="77777777" w:rsidR="00A47209" w:rsidRPr="00AD1E12" w:rsidRDefault="00A47209" w:rsidP="00AD1E12">
      <w:pPr>
        <w:spacing w:line="240" w:lineRule="auto"/>
        <w:jc w:val="both"/>
        <w:rPr>
          <w:rFonts w:ascii="Times New Roman" w:hAnsi="Times New Roman" w:cs="Times New Roman"/>
          <w:sz w:val="24"/>
          <w:szCs w:val="24"/>
          <w:lang w:val="en-US"/>
        </w:rPr>
      </w:pPr>
    </w:p>
    <w:p w14:paraId="76148726" w14:textId="39884B09" w:rsidR="0019066B" w:rsidRPr="00AD1E12" w:rsidRDefault="0019066B" w:rsidP="00AD1E12">
      <w:pPr>
        <w:spacing w:line="240" w:lineRule="auto"/>
        <w:jc w:val="both"/>
        <w:rPr>
          <w:rFonts w:ascii="Times New Roman" w:hAnsi="Times New Roman" w:cs="Times New Roman"/>
          <w:sz w:val="24"/>
          <w:szCs w:val="24"/>
          <w:lang w:val="en-US"/>
        </w:rPr>
      </w:pPr>
    </w:p>
    <w:p w14:paraId="3CB37B40" w14:textId="4C8C1E11" w:rsidR="00232AA5" w:rsidRPr="00AD1E12" w:rsidRDefault="00232AA5" w:rsidP="00AD1E12">
      <w:pPr>
        <w:spacing w:line="240" w:lineRule="auto"/>
        <w:jc w:val="both"/>
        <w:rPr>
          <w:rFonts w:ascii="Times New Roman" w:hAnsi="Times New Roman" w:cs="Times New Roman"/>
          <w:sz w:val="24"/>
          <w:szCs w:val="24"/>
          <w:lang w:val="en-US"/>
        </w:rPr>
      </w:pPr>
    </w:p>
    <w:p w14:paraId="366A4785" w14:textId="030D0B84" w:rsidR="00232AA5" w:rsidRPr="00AD1E12" w:rsidRDefault="00232AA5" w:rsidP="00AD1E12">
      <w:pPr>
        <w:spacing w:line="240" w:lineRule="auto"/>
        <w:jc w:val="both"/>
        <w:rPr>
          <w:rFonts w:ascii="Times New Roman" w:hAnsi="Times New Roman" w:cs="Times New Roman"/>
          <w:sz w:val="24"/>
          <w:szCs w:val="24"/>
          <w:lang w:val="en-US"/>
        </w:rPr>
      </w:pPr>
    </w:p>
    <w:p w14:paraId="267F7FD3" w14:textId="77777777" w:rsidR="00232AA5" w:rsidRPr="00AD1E12" w:rsidRDefault="00232AA5" w:rsidP="00AD1E12">
      <w:pPr>
        <w:spacing w:line="240" w:lineRule="auto"/>
        <w:jc w:val="both"/>
        <w:rPr>
          <w:rFonts w:ascii="Times New Roman" w:hAnsi="Times New Roman" w:cs="Times New Roman"/>
          <w:sz w:val="24"/>
          <w:szCs w:val="24"/>
          <w:lang w:val="en-US"/>
        </w:rPr>
      </w:pPr>
    </w:p>
    <w:p w14:paraId="7E7C2DC6" w14:textId="56202FB3" w:rsidR="00921B6B" w:rsidRDefault="00E94674" w:rsidP="00AD1E12">
      <w:pPr>
        <w:pStyle w:val="Ttulo1"/>
        <w:spacing w:line="240" w:lineRule="auto"/>
        <w:jc w:val="both"/>
        <w:rPr>
          <w:rFonts w:ascii="Times New Roman" w:hAnsi="Times New Roman" w:cs="Times New Roman"/>
          <w:b/>
          <w:sz w:val="24"/>
          <w:szCs w:val="24"/>
        </w:rPr>
      </w:pPr>
      <w:bookmarkStart w:id="3" w:name="_Toc22655339"/>
      <w:r w:rsidRPr="00AD1E12">
        <w:rPr>
          <w:rFonts w:ascii="Times New Roman" w:hAnsi="Times New Roman" w:cs="Times New Roman"/>
          <w:b/>
          <w:sz w:val="24"/>
          <w:szCs w:val="24"/>
        </w:rPr>
        <w:lastRenderedPageBreak/>
        <w:t>INTRODUCCIÓN</w:t>
      </w:r>
      <w:bookmarkEnd w:id="3"/>
    </w:p>
    <w:p w14:paraId="2BD2D047" w14:textId="77777777" w:rsidR="00155C05" w:rsidRPr="00155C05" w:rsidRDefault="00155C05" w:rsidP="00155C05"/>
    <w:p w14:paraId="40645C64" w14:textId="29D3C209" w:rsidR="002B409D" w:rsidRDefault="008F31DD" w:rsidP="00AD1E12">
      <w:pPr>
        <w:pStyle w:val="Default"/>
        <w:jc w:val="both"/>
        <w:rPr>
          <w:rFonts w:ascii="Times New Roman" w:hAnsi="Times New Roman" w:cs="Times New Roman"/>
        </w:rPr>
      </w:pPr>
      <w:r w:rsidRPr="00AD1E12">
        <w:rPr>
          <w:rFonts w:ascii="Times New Roman" w:hAnsi="Times New Roman" w:cs="Times New Roman"/>
        </w:rPr>
        <w:t>El objetivo de este estudio fue establecer el cumplimiento de las fases de estandarización en clínica de simulación por parte de los estudiantes de enfermería del terce</w:t>
      </w:r>
      <w:r w:rsidR="004A05FC">
        <w:rPr>
          <w:rFonts w:ascii="Times New Roman" w:hAnsi="Times New Roman" w:cs="Times New Roman"/>
        </w:rPr>
        <w:t>r semestre, durante el periodo marzo - a</w:t>
      </w:r>
      <w:r w:rsidRPr="00AD1E12">
        <w:rPr>
          <w:rFonts w:ascii="Times New Roman" w:hAnsi="Times New Roman" w:cs="Times New Roman"/>
        </w:rPr>
        <w:t>gosto del 2019</w:t>
      </w:r>
      <w:r w:rsidR="00AC79BC">
        <w:rPr>
          <w:rFonts w:ascii="Times New Roman" w:hAnsi="Times New Roman" w:cs="Times New Roman"/>
        </w:rPr>
        <w:t>, ya que a nivel mundial</w:t>
      </w:r>
      <w:r w:rsidR="00922D19">
        <w:rPr>
          <w:rFonts w:ascii="Times New Roman" w:hAnsi="Times New Roman" w:cs="Times New Roman"/>
        </w:rPr>
        <w:t xml:space="preserve"> y en </w:t>
      </w:r>
      <w:r w:rsidR="00AC79BC">
        <w:rPr>
          <w:rFonts w:ascii="Times New Roman" w:hAnsi="Times New Roman" w:cs="Times New Roman"/>
        </w:rPr>
        <w:t>L</w:t>
      </w:r>
      <w:r w:rsidR="00AC79BC" w:rsidRPr="00AD1E12">
        <w:rPr>
          <w:rFonts w:ascii="Times New Roman" w:hAnsi="Times New Roman" w:cs="Times New Roman"/>
        </w:rPr>
        <w:t>atinoamérica</w:t>
      </w:r>
      <w:r w:rsidR="002B409D" w:rsidRPr="00AD1E12">
        <w:rPr>
          <w:rFonts w:ascii="Times New Roman" w:hAnsi="Times New Roman" w:cs="Times New Roman"/>
        </w:rPr>
        <w:t xml:space="preserve"> son muy pocas las referencias publicadas a nivel científico, qu</w:t>
      </w:r>
      <w:r w:rsidR="00AC79BC">
        <w:rPr>
          <w:rFonts w:ascii="Times New Roman" w:hAnsi="Times New Roman" w:cs="Times New Roman"/>
        </w:rPr>
        <w:t xml:space="preserve">e analicen el cumplimento de dichos </w:t>
      </w:r>
      <w:r w:rsidR="002B409D" w:rsidRPr="00AD1E12">
        <w:rPr>
          <w:rFonts w:ascii="Times New Roman" w:hAnsi="Times New Roman" w:cs="Times New Roman"/>
        </w:rPr>
        <w:t xml:space="preserve"> estándares y principalmente en la carrera de enfermería, la simulación se ha aplicado desde tiempos inmemorables para el aprendizaje </w:t>
      </w:r>
      <w:r w:rsidR="007A4001">
        <w:rPr>
          <w:rFonts w:ascii="Times New Roman" w:hAnsi="Times New Roman" w:cs="Times New Roman"/>
        </w:rPr>
        <w:t>de las ciencias de la salud.</w:t>
      </w:r>
    </w:p>
    <w:p w14:paraId="3BC78ADE" w14:textId="77777777" w:rsidR="003C785A" w:rsidRDefault="003C785A" w:rsidP="00AD1E12">
      <w:pPr>
        <w:pStyle w:val="Default"/>
        <w:jc w:val="both"/>
        <w:rPr>
          <w:rFonts w:ascii="Times New Roman" w:hAnsi="Times New Roman" w:cs="Times New Roman"/>
        </w:rPr>
      </w:pPr>
    </w:p>
    <w:p w14:paraId="051BE5A9" w14:textId="57BDDCFD" w:rsidR="002B409D" w:rsidRDefault="002B409D" w:rsidP="00AD1E12">
      <w:pPr>
        <w:autoSpaceDE w:val="0"/>
        <w:autoSpaceDN w:val="0"/>
        <w:adjustRightInd w:val="0"/>
        <w:spacing w:after="0"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 </w:t>
      </w:r>
      <w:r w:rsidR="00253FC7">
        <w:rPr>
          <w:rFonts w:ascii="Times New Roman" w:hAnsi="Times New Roman" w:cs="Times New Roman"/>
          <w:sz w:val="24"/>
          <w:szCs w:val="24"/>
        </w:rPr>
        <w:t>E</w:t>
      </w:r>
      <w:r w:rsidRPr="00AD1E12">
        <w:rPr>
          <w:rFonts w:ascii="Times New Roman" w:hAnsi="Times New Roman" w:cs="Times New Roman"/>
          <w:sz w:val="24"/>
          <w:szCs w:val="24"/>
        </w:rPr>
        <w:t xml:space="preserve">n el Ecuador, existen varias universidades que cuentan con centros de simulación clínica. La Facultad de Ciencias Médicas, de la Universidad Central del Ecuador (UCE), tiene su centro de simulación médica y robótica, </w:t>
      </w:r>
      <w:r w:rsidR="00A94A4F">
        <w:rPr>
          <w:rFonts w:ascii="Times New Roman" w:hAnsi="Times New Roman" w:cs="Times New Roman"/>
          <w:sz w:val="24"/>
          <w:szCs w:val="24"/>
        </w:rPr>
        <w:t xml:space="preserve">que fue inaugurado </w:t>
      </w:r>
      <w:r w:rsidRPr="00AD1E12">
        <w:rPr>
          <w:rFonts w:ascii="Times New Roman" w:hAnsi="Times New Roman" w:cs="Times New Roman"/>
          <w:sz w:val="24"/>
          <w:szCs w:val="24"/>
        </w:rPr>
        <w:t xml:space="preserve"> en el año 2016, el cual ha sido considerado el más grande y completo del país, equipado con varias salas específicas de simulación de baja, mediana y alta fidelidad, con el objetivo de contribuir a la formación en áreas de la salud, de estudiantes de pregrado y posgrado para que desarrollen y afirmen destrezas en las diferentes ramas de estudio y potenciar el perfil profesional de todas las carreras de ciencias médicas. Por su parte, la Universidad de las Américas (UDLA), cuenta con el Centro de Simulación Médica, el cual dispone de robots y maquetas, salas de observación, espejos falsos, áreas de mando, pacientes de látex, equipos reales de auxilio y reanimación cuyo objetivo es simular las salas, pasillos y el ambiente de un hospital</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{"citationID":"6jF2QFUQ","properties":{"formattedCitation":"(Rueda Garc\\uc0\\u237{}a, Arcos Ald\\uc0\\u225{}s, &amp; Aleman Vaquero, 2017)","plainCitation":"(Rueda García, Arcos Aldás, &amp; Aleman Vaquero, 2017)","noteIndex":0},"citationItems":[{"id":529,"uris":["http://zotero.org/users/local/iHWYNBEs/items/ENIQ8CY3"],"uri":["http://zotero.org/users/local/iHWYNBEs/items/ENIQ8CY3"],"itemData":{"id":529,"type":"book","title":"Simulación clínica, una herramienta eficaz para el aprendizaje en ciencias de la salud","publisher-place":"Ecuador","volume":"4","source":"revistapublicando.org","event-place":"Ecuador","abstract":"La simulación, en el campo médico busca el entrenamiento de los profesionales en laboratorios de aprendizaje que reproducen las condiciones reales en las que dichos profesionales desarrollarán su actividad consiste en sustituir la realidad por un escenario simulado en el que estudiantes y profesionales pueden entrenar para adquirir habilidades comunicacionales, psicomotrices o de trabajo en equipo, propicia en los estudiantes el desarrollo del pensamiento crítico y permite disminuir los potenciales conflictos éticos que pueden ocurrir entre estudiantes y pacientes El objetivo de esta investigación fue analizar la Simulación clínica como una herramienta eficaz para en el aprendizaje en ciencias de la salud. Para ello se realizó una investigación cualitativo de tipo exploratorio-documental, se consultaron 432 artículos referentes al tema con palabras claves: “simulación”, “simulación clínica” y “aprendizaje en ciencias de la salud.”, para visualizar los mismos fue utilizado el gestor bibliográfico ¨Publish or Perish¨ versión 5.28.1.6296, Se concluyó que las publicaciones  revidadas coinciden en afirmar que, la simulación promete jugar un rol revolucionario en la educación médica.","URL":"https://revistapublicando.org/revista/index.php/crv/article/view/838","language":"es","author":[{"family":"Rueda García","given":"Dunia"},{"family":"Arcos Aldás","given":"María Elena"},{"family":"Aleman Vaquero","given":"María Elena"}],"issued":{"date-parts":[["2017",12,1]]},"accessed":{"date-parts":[["2019",6,27]]}}}],"schema":"https://github.com/citation-style-language/schema/raw/master/csl-citation.json"}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(Rueda García, Arcos Aldás, &amp; Aleman Vaquero, 2017)</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 xml:space="preserve">. </w:t>
      </w:r>
    </w:p>
    <w:p w14:paraId="3D1F54C4" w14:textId="77777777" w:rsidR="00155C05" w:rsidRPr="00AD1E12" w:rsidRDefault="00155C05" w:rsidP="00AD1E12">
      <w:pPr>
        <w:autoSpaceDE w:val="0"/>
        <w:autoSpaceDN w:val="0"/>
        <w:adjustRightInd w:val="0"/>
        <w:spacing w:after="0" w:line="240" w:lineRule="auto"/>
        <w:jc w:val="both"/>
        <w:rPr>
          <w:rFonts w:ascii="Times New Roman" w:hAnsi="Times New Roman" w:cs="Times New Roman"/>
          <w:sz w:val="24"/>
          <w:szCs w:val="24"/>
        </w:rPr>
      </w:pPr>
    </w:p>
    <w:p w14:paraId="335FEB11" w14:textId="6CB4CDBA" w:rsidR="00921B6B" w:rsidRDefault="002B409D"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En la Universidad Central de Ecuador se utiliza esta herramienta de aprendizaje desde el año 2013 en la Facultad de Ciencias Médicas. Por su parte, la Carrera de Enfermería tiene sus experiencias desde </w:t>
      </w:r>
      <w:r w:rsidR="00596505">
        <w:rPr>
          <w:rFonts w:ascii="Times New Roman" w:hAnsi="Times New Roman" w:cs="Times New Roman"/>
          <w:sz w:val="24"/>
          <w:szCs w:val="24"/>
        </w:rPr>
        <w:t>la antigüedad</w:t>
      </w:r>
      <w:r w:rsidRPr="00AD1E12">
        <w:rPr>
          <w:rFonts w:ascii="Times New Roman" w:hAnsi="Times New Roman" w:cs="Times New Roman"/>
          <w:sz w:val="24"/>
          <w:szCs w:val="24"/>
        </w:rPr>
        <w:t>, pero inicia sus prácticas en el centro de simulación y robótica de la UCE en marzo del 2016</w:t>
      </w:r>
      <w:r w:rsidR="00596505">
        <w:rPr>
          <w:rFonts w:ascii="Times New Roman" w:hAnsi="Times New Roman" w:cs="Times New Roman"/>
          <w:sz w:val="24"/>
          <w:szCs w:val="24"/>
        </w:rPr>
        <w:t xml:space="preserve"> con la aplicación de guías de </w:t>
      </w:r>
      <w:r w:rsidR="000C02BC">
        <w:rPr>
          <w:rFonts w:ascii="Times New Roman" w:hAnsi="Times New Roman" w:cs="Times New Roman"/>
          <w:sz w:val="24"/>
          <w:szCs w:val="24"/>
        </w:rPr>
        <w:t>práctica</w:t>
      </w:r>
      <w:r w:rsidR="00596505">
        <w:rPr>
          <w:rFonts w:ascii="Times New Roman" w:hAnsi="Times New Roman" w:cs="Times New Roman"/>
          <w:sz w:val="24"/>
          <w:szCs w:val="24"/>
        </w:rPr>
        <w:t xml:space="preserve"> clínica</w:t>
      </w:r>
      <w:r w:rsidRPr="00AD1E12">
        <w:rPr>
          <w:rFonts w:ascii="Times New Roman" w:hAnsi="Times New Roman" w:cs="Times New Roman"/>
          <w:sz w:val="24"/>
          <w:szCs w:val="24"/>
        </w:rPr>
        <w:t>, donde hasta la actualidad se han registrado alrededor de 10,220 prácticas en diferentes escenarios</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{"citationID":"AzKR3Pio","properties":{"formattedCitation":"(Rueda Garc\\uc0\\u237{}a et\\uc0\\u160{}al., 2017)","plainCitation":"(Rueda García et al., 2017)","noteIndex":0},"citationItems":[{"id":529,"uris":["http://zotero.org/users/local/iHWYNBEs/items/ENIQ8CY3"],"uri":["http://zotero.org/users/local/iHWYNBEs/items/ENIQ8CY3"],"itemData":{"id":529,"type":"book","title":"Simulación clínica, una herramienta eficaz para el aprendizaje en ciencias de la salud","publisher-place":"Ecuador","volume":"4","source":"revistapublicando.org","event-place":"Ecuador","abstract":"La simulación, en el campo médico busca el entrenamiento de los profesionales en laboratorios de aprendizaje que reproducen las condiciones reales en las que dichos profesionales desarrollarán su actividad consiste en sustituir la realidad por un escenario simulado en el que estudiantes y profesionales pueden entrenar para adquirir habilidades comunicacionales, psicomotrices o de trabajo en equipo, propicia en los estudiantes el desarrollo del pensamiento crítico y permite disminuir los potenciales conflictos éticos que pueden ocurrir entre estudiantes y pacientes El objetivo de esta investigación fue analizar la Simulación clínica como una herramienta eficaz para en el aprendizaje en ciencias de la salud. Para ello se realizó una investigación cualitativo de tipo exploratorio-documental, se consultaron 432 artículos referentes al tema con palabras claves: “simulación”, “simulación clínica” y “aprendizaje en ciencias de la salud.”, para visualizar los mismos fue utilizado el gestor bibliográfico ¨Publish or Perish¨ versión 5.28.1.6296, Se concluyó que las publicaciones  revidadas coinciden en afirmar que, la simulación promete jugar un rol revolucionario en la educación médica.","URL":"https://revistapublicando.org/revista/index.php/crv/article/view/838","language":"es","author":[{"family":"Rueda García","given":"Dunia"},{"family":"Arcos Aldás","given":"María Elena"},{"family":"Aleman Vaquero","given":"María Elena"}],"issued":{"date-parts":[["2017",12,1]]},"accessed":{"date-parts":[["2019",6,27]]}}}],"schema":"https://github.com/citation-style-language/schema/raw/master/csl-citation.json"}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(Rueda García et al., 2017)</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08F0DB3D" w14:textId="60A24285" w:rsidR="00155C05" w:rsidRDefault="00155C05" w:rsidP="00AD1E12">
      <w:pPr>
        <w:spacing w:line="240" w:lineRule="auto"/>
        <w:jc w:val="both"/>
        <w:rPr>
          <w:rFonts w:ascii="Times New Roman" w:hAnsi="Times New Roman" w:cs="Times New Roman"/>
          <w:sz w:val="24"/>
          <w:szCs w:val="24"/>
        </w:rPr>
      </w:pPr>
      <w:r w:rsidRPr="00155C05">
        <w:rPr>
          <w:rFonts w:ascii="Times New Roman" w:hAnsi="Times New Roman" w:cs="Times New Roman"/>
          <w:sz w:val="24"/>
          <w:szCs w:val="24"/>
        </w:rPr>
        <w:t>La complejidad del mundo de la salud crece continuamente. Cada nuevo decenio trae avances enormes con respecto a los años anteriores en lo que se refiere a la innovación médica y técnica. Con las nuevas capacidades podemos atender con mayor eficacia que nunca a los pacientes afligidos por enfermedades más graves. Los avances en los procedimientos diagnósticos y de tratamiento se proveen en un entorno interprofesional de trabajo en equipo</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{"citationID":"60MUldT2","properties":{"formattedCitation":"(Morales L\\uc0\\u243{}pez et\\uc0\\u160{}al., 2017)","plainCitation":"(Morales López et al., 2017)","noteIndex":0},"citationItems":[{"id":540,"uris":["http://zotero.org/users/local/iHWYNBEs/items/5E4VDJ8L"],"uri":["http://zotero.org/users/local/iHWYNBEs/items/5E4VDJ8L"],"itemData":{"id":540,"type":"article-journal","title":"¿Cómo se construyen los escenarios para la enseñanza basada en simulación clínica?","container-title":"Facultad de Medicina UNAM","collection-title":"Primer Encuentro Internacional de Simulación","page":"12","source":"Medigraphic","abstract":"En las últimas décadas, la simulación clínica se ha\nconsolidado como un componente importante\ndel currículo universitario en las ciencias de la\nsalud, y demostrado ser útil para la evaluación\nobjetiva de las competencias que deben tener\nlos profesionales de esta área. Parte necesaria\npara el aprendizaje con simulación es contar con\nun escenario cuyo propósito sea proporcionar el\ncontexto en el que se llevará a cabo la simulación.\nÉste puede variar en tiempo y complejidad,\ndependiendo del objetivo principal. La planificación,\ninstrumentación y evaluación continua de\nlos escenarios favorece la obtención de conocimientos\ny habilidades por parte de los participantes.\nEl resultado final deriva de la interacción\nactiva de todos los participantes en el momento\nen el que se está llevando a cabo la simulación.\nLa construcción de un escenario requiere\nidentificar la población a la que va dirigido y\nestablecer los objetivos de aprendizaje que\nse pretenden lograr; los objetivos deben ser\nclaros, concisos, relevantes y adecuados a los\nconocimientos y habilidades del participante.\nLos elementos del escenario incluyen: título,\nobjetivos, índice, lista de materiales, puntos\nbásicos, flujograma, descripción de la situación\ndel escenario, estudios, marco teórico y\nreferencias bibliográficas.\nPara la elaboración del escenario es necesario\ntomar en cuenta: la situación, las debilidades\nde los participantes o el escenario, ajustar\nel tiempo de simulación y los ruidos o señales,\nestas últimas se relacionan con la experiencia\ndel participante.\nCrear y aplicar un escenario de simulación\nclínica es una tarea compleja para el instructor\nen simulación, pero es indispensable para lograr\nuna simulación clínica exitosa.\nPalabras clave: Simulación clínica, escenario,\nenseñanza, medicina, ciencias de la salud, debriefing.","URL":"https://www.medigraphic.com/pdfs/facmed/un-2017/uns171e.pdf","language":"Español","author":[{"family":"Morales López","given":"Sara"},{"family":"Ávila Juárez","given":"Silvia Angélica"},{"family":"Daniel Guerrero","given":"Alba Brenda"},{"family":"Molina Carrasco","given":"Fátima"},{"family":"Olvera Cortés","given":"Hugo Erick"},{"family":"Ortiz Sánchez","given":"Ana Gabriela"},{"family":"Strassburger Lona","given":"Karla"}],"issued":{"date-parts":[["2017"]],"season":"Simex"}}}],"schema":"https://github.com/citation-style-language/schema/raw/master/csl-citation.json"} </w:instrText>
      </w:r>
      <w:r>
        <w:rPr>
          <w:rFonts w:ascii="Times New Roman" w:hAnsi="Times New Roman" w:cs="Times New Roman"/>
          <w:sz w:val="24"/>
          <w:szCs w:val="24"/>
        </w:rPr>
        <w:fldChar w:fldCharType="separate"/>
      </w:r>
      <w:r w:rsidRPr="00155C05">
        <w:rPr>
          <w:rFonts w:ascii="Times New Roman" w:hAnsi="Times New Roman" w:cs="Times New Roman"/>
          <w:sz w:val="24"/>
          <w:szCs w:val="24"/>
        </w:rPr>
        <w:t>(Morales López et al., 2017)</w:t>
      </w:r>
      <w:r>
        <w:rPr>
          <w:rFonts w:ascii="Times New Roman" w:hAnsi="Times New Roman" w:cs="Times New Roman"/>
          <w:sz w:val="24"/>
          <w:szCs w:val="24"/>
        </w:rPr>
        <w:fldChar w:fldCharType="end"/>
      </w:r>
      <w:r w:rsidRPr="00155C05">
        <w:rPr>
          <w:rFonts w:ascii="Times New Roman" w:hAnsi="Times New Roman" w:cs="Times New Roman"/>
          <w:sz w:val="24"/>
          <w:szCs w:val="24"/>
        </w:rPr>
        <w:t>.</w:t>
      </w:r>
    </w:p>
    <w:p w14:paraId="4BDED9FB" w14:textId="1FE48974" w:rsidR="00155C05" w:rsidRPr="0082589A" w:rsidRDefault="00155C05" w:rsidP="00AD1E12">
      <w:pPr>
        <w:spacing w:line="240" w:lineRule="auto"/>
        <w:jc w:val="both"/>
        <w:rPr>
          <w:rFonts w:ascii="Times New Roman" w:hAnsi="Times New Roman" w:cs="Times New Roman"/>
          <w:sz w:val="24"/>
          <w:szCs w:val="24"/>
        </w:rPr>
      </w:pPr>
      <w:r w:rsidRPr="0082589A">
        <w:rPr>
          <w:rFonts w:ascii="Times New Roman" w:hAnsi="Times New Roman" w:cs="Times New Roman"/>
          <w:sz w:val="24"/>
          <w:szCs w:val="24"/>
        </w:rPr>
        <w:t>Como consecuencia de las necesidades de una sociedad inmersa en Tecnologías de Información y Comunicación (TIC), globalizada y en proceso continuo de modernización científica y tecnológica, la educación en salud y de enfermería ha sufrido trasformaciones, adecuando competencias, pensamiento crítico y habilidades para toma de decisiones</w:t>
      </w:r>
      <w:r w:rsidR="0082589A" w:rsidRPr="0082589A">
        <w:rPr>
          <w:rFonts w:ascii="Times New Roman" w:hAnsi="Times New Roman" w:cs="Times New Roman"/>
          <w:sz w:val="24"/>
          <w:szCs w:val="24"/>
        </w:rPr>
        <w:fldChar w:fldCharType="begin"/>
      </w:r>
      <w:r w:rsidR="0082589A" w:rsidRPr="0082589A">
        <w:rPr>
          <w:rFonts w:ascii="Times New Roman" w:hAnsi="Times New Roman" w:cs="Times New Roman"/>
          <w:sz w:val="24"/>
          <w:szCs w:val="24"/>
        </w:rPr>
        <w:instrText xml:space="preserve"> ADDIN ZOTERO_ITEM CSL_CITATION {"citationID":"Vard9g4c","properties":{"formattedCitation":"(Negri et\\uc0\\u160{}al., 2017)","plainCitation":"(Negri et al., 2017)","noteIndex":0},"citationItems":[{"id":668,"uris":["http://zotero.org/users/local/iHWYNBEs/items/SCVJCT4H"],"uri":["http://zotero.org/users/local/iHWYNBEs/items/SCVJCT4H"],"itemData":{"id":668,"type":"article-journal","title":"Simulación clínica con dramatización: beneficios percibidos por estudiantes y profesionales de salud","container-title":"Revista Latino-Americana de Enfermagem","volume":"25","issue":"0","source":"DOI.org (Crossref)","abstract":"ABSTRACT Objective: to identify in the literature the gains health students and professionals perceive when using clinical simulation with dramatization resources. Method: integrative literature review, using the method proposed by the Joanna Briggs Institute (JBI). A search was undertaken in the following databases: Latin American and Caribbean Health Sciences Literature, Web of Science, National Library of Medicine, Cumulative Index to Nursing and Allied Health Literature, The Cochrane Library, Scopus, Scientific Electronic Library Online. Results: 53 studies were analyzed, which complied with the established inclusion criteria. Among the different gains obtained, satisfaction, self-confidence, knowledge, empathy, realism, reduced level of anxiety, comfort, communication, motivation, capacity for reflection and critical thinking and teamwork stand out. Conclusion: the evidence demonstrates the great possibilities to use dramatization in the context of clinical simulation, with gains in the different health areas, as well as interprofessional gains.\n          , \n            RESUMEN Objetivo: identificar en la literatura cuales los beneficios por los estudiantes y profesionales del área de salud, usándose la simulación clínica con recursos de dramatización. Método: revisión integradora de la literatura, aplicándose la metodología propuesta por el Instituto Joanna Briggs (JBI), con búsqueda en las bases de datos: Literatura Latinoamericana y del Caribe en Ciencias de la Salud, Web of Science, National Library of Medicine, Cumulative Index to Nursing and Allied Health Literature, The Cochrane Library, Scopus, Scientific Electronic Library Online. Resultados: fueron analizados 53 estudios, que cumplieron con los criterios de inclusión establecidos. Entre los diversos beneficios obtenidos, se destacan la satisfacción, autoconfianza, conocimiento, empatía, realismo, disminución del nivel de ansiedad, conforto, comunicación, motivación, capacidad de reflexión y de pensamiento crítico y trabajo en equipo. Conclusión: las evidencias demuestran la amplia posibilidad de uso de la dramatización en el contexto de simulación clínica con beneficios en las diversas áreas de salud, y también interprofesionales.\n          , \n            RESUMO Objetivo: identificar na literatura quais os ganhos percebidos pelos estudantes e profissionais da área de saúde, utilizando-se da simulação clínica realizada com recursos da dramatização. Método: revisão integrativa da literatura, com a metodologia proposta pelo Instituto Joanna Briggs (JBI), com busca nas bases de dados: Literatura Latino-Americana e do Caribe em Ciências da Saúde, Web of Science, National Library of Medicine, Cumulative Index to Nursing and Allied Health Literature, The Cochrane Library, Scopus, Scientific Electronic Library Online. Resultados: foram analisados 53 estudos, que atenderam os critérios de inclusão estabelecidos. Entre os diversos ganhos obtidos, destaca-se a satisfação, autoconfiança, conhecimento, empatia, realismo, diminuição do nível de ansiedade, conforto, comunicação, motivação, capacidade de reflexão e de pensamento crítico e trabalho em equipe. Conclusão: as evidências demonstram a ampla possibilidade de uso da dramatização no contexto de simulação clínica com ganhos nas diversas áreas de saúde e, também, interprofissionais.","URL":"http://www.scielo.br/scielo.php?script=sci_arttext&amp;pid=S0104-11692017000100604&amp;lng=en&amp;tlng=en","DOI":"10.1590/1518-8345.1807.2916","ISSN":"0104-1169","title-short":"Clinical simulation with dramatization","journalAbbreviation":"Rev. Latino-Am. Enfermagem","language":"es","author":[{"family":"Negri","given":"Elaine Cristina"},{"family":"Mazzo","given":"Alessandra"},{"family":"Martins","given":"José Carlos Amado"},{"family":"Pereira Junior","given":"Gerson Alves"},{"family":"Almeida","given":"Rodrigo Guimarães dos Santos"},{"family":"Pedersoli","given":"César Eduardo"}],"issued":{"date-parts":[["2017",8,3]]},"accessed":{"date-parts":[["2019",11,7]]}}}],"schema":"https://github.com/citation-style-language/schema/raw/master/csl-citation.json"} </w:instrText>
      </w:r>
      <w:r w:rsidR="0082589A" w:rsidRPr="0082589A">
        <w:rPr>
          <w:rFonts w:ascii="Times New Roman" w:hAnsi="Times New Roman" w:cs="Times New Roman"/>
          <w:sz w:val="24"/>
          <w:szCs w:val="24"/>
        </w:rPr>
        <w:fldChar w:fldCharType="separate"/>
      </w:r>
      <w:r w:rsidR="0082589A" w:rsidRPr="0082589A">
        <w:rPr>
          <w:rFonts w:ascii="Times New Roman" w:hAnsi="Times New Roman" w:cs="Times New Roman"/>
          <w:sz w:val="24"/>
          <w:szCs w:val="24"/>
        </w:rPr>
        <w:t>(</w:t>
      </w:r>
      <w:proofErr w:type="spellStart"/>
      <w:r w:rsidR="0082589A" w:rsidRPr="0082589A">
        <w:rPr>
          <w:rFonts w:ascii="Times New Roman" w:hAnsi="Times New Roman" w:cs="Times New Roman"/>
          <w:sz w:val="24"/>
          <w:szCs w:val="24"/>
        </w:rPr>
        <w:t>Negri</w:t>
      </w:r>
      <w:proofErr w:type="spellEnd"/>
      <w:r w:rsidR="0082589A" w:rsidRPr="0082589A">
        <w:rPr>
          <w:rFonts w:ascii="Times New Roman" w:hAnsi="Times New Roman" w:cs="Times New Roman"/>
          <w:sz w:val="24"/>
          <w:szCs w:val="24"/>
        </w:rPr>
        <w:t xml:space="preserve"> et al., 2017)</w:t>
      </w:r>
      <w:r w:rsidR="0082589A" w:rsidRPr="0082589A">
        <w:rPr>
          <w:rFonts w:ascii="Times New Roman" w:hAnsi="Times New Roman" w:cs="Times New Roman"/>
          <w:sz w:val="24"/>
          <w:szCs w:val="24"/>
        </w:rPr>
        <w:fldChar w:fldCharType="end"/>
      </w:r>
      <w:r w:rsidR="0082589A" w:rsidRPr="0082589A">
        <w:rPr>
          <w:rFonts w:ascii="Times New Roman" w:hAnsi="Times New Roman" w:cs="Times New Roman"/>
          <w:sz w:val="24"/>
          <w:szCs w:val="24"/>
        </w:rPr>
        <w:t>.</w:t>
      </w:r>
    </w:p>
    <w:p w14:paraId="4D86C40C" w14:textId="68DE87F3"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La simulación clínica es una estrategia didáctica y evaluativa que se ha desarrollado de manera vertiginosa desde mediados del siglo XX y está  considerada como parte fundamental  de los currículum de las ciencias de la salud,  debido a su utilidad en el desarrollo de las competencias profesionales </w:t>
      </w:r>
      <w:r w:rsidR="00602894" w:rsidRPr="00AD1E12">
        <w:rPr>
          <w:rFonts w:ascii="Times New Roman" w:hAnsi="Times New Roman" w:cs="Times New Roman"/>
          <w:sz w:val="24"/>
          <w:szCs w:val="24"/>
        </w:rPr>
        <w:t xml:space="preserve">  </w:t>
      </w:r>
      <w:r w:rsidRPr="00AD1E12">
        <w:rPr>
          <w:rFonts w:ascii="Times New Roman" w:hAnsi="Times New Roman" w:cs="Times New Roman"/>
          <w:sz w:val="24"/>
          <w:szCs w:val="24"/>
        </w:rPr>
        <w:t>de la salud, al cambio de paradigma en el cual se deja de centrar la educación en la enseñanza y pasa a centrar su atención en el aprendizaje y la consideración que se tiene de la simulación en la actualidad, como un criterio de calidad educativa</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{"citationID":"9UUvxk7f","properties":{"formattedCitation":"(Amaya Afanador, 2012)","plainCitation":"(Amaya Afanador, 2012)","noteIndex":0},"citationItems":[{"id":550,"uris":["http://zotero.org/users/local/iHWYNBEs/items/FAV3KDP2"],"uri":["http://zotero.org/users/local/iHWYNBEs/items/FAV3KDP2"],"itemData":{"id":550,"type":"article-journal","title":"Simulación clínica y aprendizaje emocional","container-title":"Revista Colombiana de Psiquiatría","page":"44-51","volume":"41","source":"SciELO","abstract":"Introducción: En la actualidad la simulación clínica se ha incorporado cada vez más al currículum\nde las facultades de medicina. Se considera que la simulación es útil para el desarrollo\nde competencias, y de ahí su difusión. Dentro de la adquisición de las competencias\nes fundamental el componente emocional en el aprendizaje significativo del estudiante y este\npunto es esencial para optimizar los resultados de la experiencia de simulación. Métodos:\nDescripción narrativa sobre el tema de la simulación y el grado de emocionabilidad. Desarrollo:\nSe describe la taxonomía utilizada respecto a los tipos de fidelidad en simulación clínica\ny se correlaciona con el grado de emocionabilidad que se requiere para lograr aprendizajes\nsignificativos y perdurables por parte del educando. Conclusión: Es fundamental tener en\ncuenta el grado de emoción del estudiante en el proceso de aprendizaje mediante la estrategia\nde simulación.","URL":"http://www.scielo.org.co/scielo.php?script=sci_abstract&amp;pid=S0034-74502012000500006&amp;lng=en&amp;nrm=iso&amp;tlng=es","ISSN":"0034-7450","author":[{"family":"Amaya Afanador","given":"Adalberto"}],"issued":{"date-parts":[["2012",10]]},"accessed":{"date-parts":[["2019",6,27]]}}}],"schema":"https://github.com/citation-style-language/schema/raw/master/csl-citation.json"}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(Amaya Afanador, 2012)</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5157C39D" w14:textId="24FBAB94"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lastRenderedPageBreak/>
        <w:t>La simulación clínica se origina en 1970, gracias al desarrollo del primer maniquí para prácticas de maniobras de resucitación cardiopulmonar (RCP),posteriormente se diversificaron tipos y escenarios de simulación entre ellos el virtual, como una herramienta  que permite al personal de salud adquirir el pensamiento crítico y el razonamiento clínico necesarios, previo el desempeño profesional con pacientes reales</w:t>
      </w:r>
      <w:r w:rsidRPr="00AD1E12">
        <w:rPr>
          <w:rFonts w:ascii="Times New Roman" w:hAnsi="Times New Roman" w:cs="Times New Roman"/>
          <w:sz w:val="24"/>
          <w:szCs w:val="24"/>
          <w:vertAlign w:val="superscript"/>
        </w:rPr>
        <w:fldChar w:fldCharType="begin"/>
      </w:r>
      <w:r w:rsidR="004D3A45" w:rsidRPr="00AD1E12">
        <w:rPr>
          <w:rFonts w:ascii="Times New Roman" w:hAnsi="Times New Roman" w:cs="Times New Roman"/>
          <w:sz w:val="24"/>
          <w:szCs w:val="24"/>
          <w:vertAlign w:val="superscript"/>
        </w:rPr>
        <w:instrText xml:space="preserve"> ADDIN ZOTERO_ITEM CSL_CITATION {"citationID":"LmY17aXS","properties":{"formattedCitation":"(Arcos Ald\\uc0\\u225{}s &amp; Castro Cuji, 2016)","plainCitation":"(Arcos Aldás &amp; Castro Cuji, 2016)","noteIndex":0},"citationItems":[{"id":532,"uris":["http://zotero.org/users/local/iHWYNBEs/items/6Z7XALVN"],"uri":["http://zotero.org/users/local/iHWYNBEs/items/6Z7XALVN"],"itemData":{"id":532,"type":"book","title":"Cuidado integral del paciente en clínica de simulación: aplicación de casos clínicos en enfermería","publisher":"Quito: Edimec","publisher-place":"Quito-Ecuador","edition":"1","source":"www.dspace.uce.edu.ec","event-place":"Quito-Ecuador","abstract":"La simulación es una metodología de aprendizaje que permite al estudiante realizar de manera segura y controlada, una práctica similar a la que la ejecutaría frente al paciente; le facilita interac-tuar en un entorno semejante a la realidad con una variada gama de elementos que debe aplicar a fin de resolver situaciones predeterminadas que derivan de un determinado problema clínico. Cum-ple cuatro objetivos principales: educar, evaluar, investigar e integrar conocimientos y destrezas de uso cotidiano en el sistema de salud; todos ellos garantizan la seguridad del paciente.","URL":"http://www.dspace.uce.edu.ec/handle/25000/6874","ISBN":"978-9978-13-112-1","title-short":"Cuidado integral del paciente en clínica de simulación","language":"Español","author":[{"family":"Arcos Aldás","given":"María Elena"},{"family":"Castro Cuji","given":"Verónica María"}],"issued":{"date-parts":[["2016"]]},"accessed":{"date-parts":[["2019",6,27]]}}}],"schema":"https://github.com/citation-style-language/schema/raw/master/csl-citation.json"}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004D3A45" w:rsidRPr="00AD1E12">
        <w:rPr>
          <w:rFonts w:ascii="Times New Roman" w:hAnsi="Times New Roman" w:cs="Times New Roman"/>
          <w:sz w:val="24"/>
          <w:szCs w:val="24"/>
        </w:rPr>
        <w:t>(Arcos Aldás &amp; Castro Cuji, 2016)</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 pero previo a est</w:t>
      </w:r>
      <w:r w:rsidR="003F6993" w:rsidRPr="00AD1E12">
        <w:rPr>
          <w:rFonts w:ascii="Times New Roman" w:hAnsi="Times New Roman" w:cs="Times New Roman"/>
          <w:sz w:val="24"/>
          <w:szCs w:val="24"/>
        </w:rPr>
        <w:t>o</w:t>
      </w:r>
      <w:r w:rsidRPr="00AD1E12">
        <w:rPr>
          <w:rFonts w:ascii="Times New Roman" w:hAnsi="Times New Roman" w:cs="Times New Roman"/>
          <w:sz w:val="24"/>
          <w:szCs w:val="24"/>
        </w:rPr>
        <w:t xml:space="preserve"> la simulación se desarrolló </w:t>
      </w:r>
      <w:r w:rsidR="003F6993" w:rsidRPr="00AD1E12">
        <w:rPr>
          <w:rFonts w:ascii="Times New Roman" w:hAnsi="Times New Roman" w:cs="Times New Roman"/>
          <w:sz w:val="24"/>
          <w:szCs w:val="24"/>
        </w:rPr>
        <w:t xml:space="preserve">anteriormente </w:t>
      </w:r>
      <w:r w:rsidRPr="00AD1E12">
        <w:rPr>
          <w:rFonts w:ascii="Times New Roman" w:hAnsi="Times New Roman" w:cs="Times New Roman"/>
          <w:sz w:val="24"/>
          <w:szCs w:val="24"/>
        </w:rPr>
        <w:t>en la industria de la aviación para el entrenamiento de habilidades y control de situaciones críticas, sin poner en riesgo ninguna vida. El primer simulador de vuelo fue desarrollado por Edwin Link en 1929, y actualmente no es posible imaginar la enseñanza y certificación de los pilotos sin estos simuladores. Este tipo de entrenamiento enfatiza en la importancia de la repetición de situaciones y manejo de eventos para mejorar la retención y el aprendizaje, a la vez que favorece la reflexión activa y el análisis como una potente herramienta pedagógica, de esta misma manera que en la aviación, la práctica de la simulación clínica como herramienta docente lleva años siendo usada en el entrenamiento y evaluación de sus profesionales</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{"citationID":"42UV2OLk","properties":{"formattedCitation":"(Neri-Vela, 2018)","plainCitation":"(Neri-Vela, 2018)","noteIndex":0},"citationItems":[{"id":543,"uris":["http://zotero.org/users/local/iHWYNBEs/items/ZDUZHK2S"],"uri":["http://zotero.org/users/local/iHWYNBEs/items/ZDUZHK2S"],"itemData":{"id":543,"type":"article-journal","title":"El origen del uso de simuladores en Medicina","container-title":"Revista de la Facultad de Medicina UNAM","page":"21-27","volume":"60","issue":"S1","source":"www.medigraphic.com","abstract":"Esta revisión de la historia de los simuladores\nque se empelan en medicina inicia con la creación\ndel para los pilotos. Durante la Segunda\nGuerra Mundial se dio un gran impulso a los\nsimuladores para el entrenamiento de los pilotos.\nHay reportes desde el siglo III a. C. del empleo\nde melones para aprender la aplicación de\nvendajes y realizar incisiones. En París, en el siglo\nXVIII se desarrolló un maniquí obstétrico. En\nla Edad Media se refiere el empelo de animales\nmejorar habilidades quirúrgicas, lo que ocurre\nhasta ahora. Resusci Anne, SimOne, Stanford\nCASE, PAT Sim y SOPHUS son algunos de los\nnombres de simuladores desarrollados posteriormente.\nEn México, el Instituto Nacional de\nla Nutrición “Salvador Zubirán”, creó en 2003\nel Centro de Desarrollo de Destrezas Médicas\n(CEDDEM), y en 2005, la Facultad de Medicina\nde la UNAM creó el Centro de Enseñanza y\nCertificación de Aptitudes Médicas (CECAM).\nPalabras clave: Historia, simuladores, enseñanza,\ntecnología, habilidades clínicas.","URL":"https://www.medigraphic.com/cgi-bin/new/resumen.cgi?IDARTICULO=77104","journalAbbreviation":"Rev Fac Med UNAM","language":"ES","author":[{"family":"Neri-Vela","given":"Rolando"}],"issued":{"date-parts":[["2018",2,13]]},"accessed":{"date-parts":[["2019",6,27]]}}}],"schema":"https://github.com/citation-style-language/schema/raw/master/csl-citation.json"}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(Neri-Vela, 2018)</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65F216B8" w14:textId="1C83458F" w:rsidR="003D1803" w:rsidRPr="00AD1E12" w:rsidRDefault="003D1803" w:rsidP="00AD1E12">
      <w:pPr>
        <w:autoSpaceDE w:val="0"/>
        <w:autoSpaceDN w:val="0"/>
        <w:adjustRightInd w:val="0"/>
        <w:spacing w:after="0" w:line="240" w:lineRule="auto"/>
        <w:jc w:val="both"/>
        <w:rPr>
          <w:rFonts w:ascii="Times New Roman" w:hAnsi="Times New Roman" w:cs="Times New Roman"/>
          <w:sz w:val="24"/>
          <w:szCs w:val="24"/>
        </w:rPr>
      </w:pPr>
      <w:r w:rsidRPr="00AD1E12">
        <w:rPr>
          <w:rFonts w:ascii="Times New Roman" w:hAnsi="Times New Roman" w:cs="Times New Roman"/>
          <w:sz w:val="24"/>
          <w:szCs w:val="24"/>
        </w:rPr>
        <w:t>Durante los últimos 20 años, el uso de simuladores en la educación en salud se ha extendido de forma progresiva en todo el mundo como un método de educación para mejorar la formación de los profesionales de la salud en todas las etapas de su continuum educativo y como una forma promover la seguridad de los pacientes y de evitar los errores médicos prevenibles. Cualquier docente puede utilizar la ayuda de simuladores con el fin de estimular y favorecer el aprendizaje simulando en lo posible un escenario clínico más o menos complejo con características similares al entorno real</w:t>
      </w:r>
      <w:r w:rsidRPr="00AD1E12">
        <w:rPr>
          <w:rFonts w:ascii="Times New Roman" w:hAnsi="Times New Roman" w:cs="Times New Roman"/>
          <w:sz w:val="24"/>
          <w:szCs w:val="24"/>
          <w:vertAlign w:val="superscript"/>
        </w:rPr>
        <w:fldChar w:fldCharType="begin"/>
      </w:r>
      <w:r w:rsidR="008F31DD" w:rsidRPr="00AD1E12">
        <w:rPr>
          <w:rFonts w:ascii="Times New Roman" w:hAnsi="Times New Roman" w:cs="Times New Roman"/>
          <w:sz w:val="24"/>
          <w:szCs w:val="24"/>
          <w:vertAlign w:val="superscript"/>
        </w:rPr>
        <w:instrText xml:space="preserve"> ADDIN ZOTERO_ITEM CSL_CITATION {"citationID":"Dg30WLn8","properties":{"formattedCitation":"(Pal\\uc0\\u233{}s Argull\\uc0\\u243{}s &amp; Gomar Sancho, 2010)","plainCitation":"(Palés Argullós &amp; Gomar Sancho, 2010)","noteIndex":0},"citationItems":[{"id":536,"uris":["http://zotero.org/users/local/iHWYNBEs/items/X7VN4NLF"],"uri":["http://zotero.org/users/local/iHWYNBEs/items/X7VN4NLF"],"itemData":{"id":536,"type":"article-journal","title":"La simulación en educación médica","container-title":"Universidad de Salamanca","abstract":"En los últimos 20 años estamos asistiendo de forma progresiva al uso generalizado de\nlas simulaciones en la formación de los médicos y de otros profesionales de las ciencias\nde la salud, en las diferentes etapas de su continuum educativo (grado, postgrado y\nformación continua). Tanto es así que ha surgido el concepto de la educación médica\nbasada en las simulaciones, reconocida actualmente como una ayuda fundamental para\nasegurar el aprendizaje del estudiante y del médico y para mejorar la seguridad del\npaciente. En este artículo describiremos las razones por las que surge y se desarrolla\nesta nueva metodología, sus ventajas, los diferentes modelos y recursos disponibles en\nla actualidad y las características de los denominados centros de simulación o de\nhabilidades clínicas que se han ido desarrollando en todo el mundo, en los cuales se\nlleva a cabo esta nueva modalidad de enseñanza médica. Así mismo trataremos\nbrevemente la situación en nuestro país y finalmente nos referiremos a los principios de\nen los que se basa un desarrollo adecuado de la educación médica basada en las\nsimulaciones.\nPalabras clave: Simulación; Laboratorios de Habilidades; Centros de simulación;\nEducación médica basada en la simulación","URL":"http://www.ub.edu/medicina_unitateducaciomedica/documentos/Lus%20de%20les%20simulacions%20en%20educacio%20medica.pdf","language":"Español","author":[{"family":"Palés Argullós","given":"Jorge L"},{"family":"Gomar Sancho","given":"Carmen"}],"issued":{"date-parts":[["2010"]]},"accessed":{"date-parts":[["2019",6,27]]}}}],"schema":"https://github.com/citation-style-language/schema/raw/master/csl-citation.json"}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008F31DD" w:rsidRPr="00AD1E12">
        <w:rPr>
          <w:rFonts w:ascii="Times New Roman" w:hAnsi="Times New Roman" w:cs="Times New Roman"/>
          <w:sz w:val="24"/>
          <w:szCs w:val="24"/>
        </w:rPr>
        <w:t>(Palés Argullós &amp; Gomar Sancho, 2010)</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3198DCDE" w14:textId="5C54B4B6" w:rsidR="003D1803" w:rsidRPr="00AD1E12" w:rsidRDefault="003D1803"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Es por ello, que el empleo del simulador permite planear y repetir de forma ilimitada casi todos los problemas, en cualquier estadio y grado de dificultad dependiendo del estudiante. En 1986 el grupo liderado por el Dr. </w:t>
      </w:r>
      <w:proofErr w:type="spellStart"/>
      <w:r w:rsidRPr="00AD1E12">
        <w:rPr>
          <w:rFonts w:ascii="Times New Roman" w:hAnsi="Times New Roman" w:cs="Times New Roman"/>
          <w:sz w:val="24"/>
          <w:szCs w:val="24"/>
        </w:rPr>
        <w:t>Gaba</w:t>
      </w:r>
      <w:proofErr w:type="spellEnd"/>
      <w:r w:rsidRPr="00AD1E12">
        <w:rPr>
          <w:rFonts w:ascii="Times New Roman" w:hAnsi="Times New Roman" w:cs="Times New Roman"/>
          <w:sz w:val="24"/>
          <w:szCs w:val="24"/>
        </w:rPr>
        <w:t xml:space="preserve"> y de Anda, de la Universidad de Stanford, desarrollaron el primer simulador a escala real cuyo objetivo primordial era la investigación del trabajo y toma de decisiones en situaciones críticas para determinados especialistas (anestesiólogos, </w:t>
      </w:r>
      <w:proofErr w:type="spellStart"/>
      <w:r w:rsidRPr="00AD1E12">
        <w:rPr>
          <w:rFonts w:ascii="Times New Roman" w:hAnsi="Times New Roman" w:cs="Times New Roman"/>
          <w:sz w:val="24"/>
          <w:szCs w:val="24"/>
        </w:rPr>
        <w:t>emergenciólogos</w:t>
      </w:r>
      <w:proofErr w:type="spellEnd"/>
      <w:r w:rsidRPr="00AD1E12">
        <w:rPr>
          <w:rFonts w:ascii="Times New Roman" w:hAnsi="Times New Roman" w:cs="Times New Roman"/>
          <w:sz w:val="24"/>
          <w:szCs w:val="24"/>
        </w:rPr>
        <w:t xml:space="preserve">, intensivistas, cardiólogos entre otros) y en un lugar que reprodujera lo más fielmente posible su lugar de trabajo; se denominó </w:t>
      </w:r>
      <w:proofErr w:type="spellStart"/>
      <w:r w:rsidRPr="00AD1E12">
        <w:rPr>
          <w:rFonts w:ascii="Times New Roman" w:hAnsi="Times New Roman" w:cs="Times New Roman"/>
          <w:sz w:val="24"/>
          <w:szCs w:val="24"/>
        </w:rPr>
        <w:t>Comprehensive</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Critical</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Simulation</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Enviroment</w:t>
      </w:r>
      <w:proofErr w:type="spellEnd"/>
      <w:r w:rsidRPr="00AD1E12">
        <w:rPr>
          <w:rFonts w:ascii="Times New Roman" w:hAnsi="Times New Roman" w:cs="Times New Roman"/>
          <w:sz w:val="24"/>
          <w:szCs w:val="24"/>
        </w:rPr>
        <w:t xml:space="preserve"> (CASE). Desde aquel prototipo inicial que simplemente poseía una cabeza y dos pulmones, para el manejo de la vía aérea y ventilación, junto con un monitor cardiovascular, se han introducido nuevos maniquíes de simulación de elevada complejidad y realismo</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{"citationID":"tnmJWezu","properties":{"formattedCitation":"(De la Horra Guti\\uc0\\u233{}rrez, 2010)","plainCitation":"(De la Horra Gutiérrez, 2010)","noteIndex":0},"citationItems":[{"id":519,"uris":["http://zotero.org/users/local/iHWYNBEs/items/VQ5S6XWZ"],"uri":["http://zotero.org/users/local/iHWYNBEs/items/VQ5S6XWZ"],"itemData":{"id":519,"type":"chapter","container-title":"La simulación clínica como herramienta de evaluación de competencias en la formación de enfermería","publisher":"REDUCA","page":"549-589","volume":"2","source":"www.revistareduca.es","abstract":"Determinar la validez y fiabilidad de la simulación clínica como herramienta de evaluación de competencias a través de una experiencia con alumnos pre-grado de la Escuela Universitaria de Enfermería de Cantabria. La introducción de nuevas metodologías docentes y de la evaluación basada en competencias constituye actualmente una necesidad en el nuevo marco docente dibujado por la convergencia hacia el Espacio Europeo de Enseñanza Superior. La evaluación de la competencia en el pre-grado de enfermería implica la evaluación no sólo de los conocimientos, sino también de las habilidades y las actitudes. La simulación clínica está surgiendo como un nuevo instrumento educativo para entrenar y aprender; sin embargo, la validación de la simulación clínica como herramienta de evaluación de competencias, sigue siendo un tema pendiente. Estudio descriptivo de series de casos en el que se evaluarán las competencias de 17 alumnos de enfermería en el manejo de pacientes críticos, mediante la realización de dos simulaciones clínicas cada uno, en un simulador a escala real. La prueba está compuesta por ocho escenarios clínicos representativos de la problemática con que se enfrenta el personal de enfermería en la práctica del área de urgencias y su evaluación está compuesta por 36 indicadores de observación, que se corresponden con 8 dimensiones de las competencias propuestas. La evaluación se realizará por tres observadores de manera independiente y como elemento de control se realizará una grabación en audio y video. Se realizará un análisis estadístico de la fiabilidad inter-observador global y por observadores y un análisis de la validez de contenido de componentes principales así como de la sensibilidad al cambio del alumno entre ambas simulaciones. Este trabajo ha sido premio al mejor proyecto de Investigación de enfermería, desarrollado durante el curso “Elaboración de un protocolo de Investigación Biomédica”, organizado por el Instituto de Formación e Investigación Marqués de Valdecilla (IFIMAV) Octubre 2008 a Enero 2009 , otorgando la financiación para el proyecto titulado: “La simulación clínica como herramienta de aprendizaje y evaluación de competencias en la formación de enfermería”.","URL":"http://www.revistareduca.es/index.php/reduca-enfermeria/article/view/179","language":"es","author":[{"family":"De la Horra Gutiérrez","given":"Inmaculada"}],"issued":{"date-parts":[["2010",3,31]]},"accessed":{"date-parts":[["2019",6,27]]}}}],"schema":"https://github.com/citation-style-language/schema/raw/master/csl-citation.json"}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(De la Horra Gutiérrez, 2010)</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7846E9AD" w14:textId="38A59A23" w:rsidR="003D1803" w:rsidRPr="00AD1E12" w:rsidRDefault="00265DF9"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Al revisar la historia de la enseñanza de la enfermería se han encontrado demonstraciones que señalan como desde sus inicios las estudiantes aprendían en “salas de arte” sitio destinado para realizar algunas prácticas entre ellos mismos, también utilizaron algunos equipos para desarrollar habilidades técnicas antes de atender a las personas. Entre los procedimientos que realizaban se destacan por ejemplo los cambios de posición a una persona encamada, la higiene y confort, y control de los signos vitales. Con esta experiencia previa lograban desarrollar habilidades técnicas y adquirir conocimientos del funcionamiento de los equipos propios de la disciplina</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{"citationID":"bpZjw2JT","properties":{"formattedCitation":"(Mora Quir\\uc0\\u243{}s &amp; Oliveira Vargas, 2014)","plainCitation":"(Mora Quirós &amp; Oliveira Vargas, 2014)","noteIndex":0},"citationItems":[{"id":547,"uris":["http://zotero.org/users/local/iHWYNBEs/items/2VINT7VK"],"uri":["http://zotero.org/users/local/iHWYNBEs/items/2VINT7VK"],"itemData":{"id":547,"type":"article-journal","title":"Clinical Simulation: a strategy that articulates teaching and research practices in nursing","container-title":"Texto &amp; Contexto - Enfermagem","page":"815-816","volume":"23","issue":"4","source":"DOI.org (Crossref)","URL":"http://www.scielo.br/scielo.php?script=sci_arttext&amp;pid=S0104-07072014000400815&amp;lng=en&amp;tlng=en","DOI":"10.1590/0104-07072014001200edt","ISSN":"0104-0707","title-short":"Clinical Simulation","journalAbbreviation":"Texto contexto - enferm.","language":"es","author":[{"family":"Mora Quirós","given":"Seidy"},{"family":"Oliveira Vargas","given":"Mara Ambrosina"}],"issued":{"date-parts":[["2014",12]]},"accessed":{"date-parts":[["2019",6,27]]}}}],"schema":"https://github.com/citation-style-language/schema/raw/master/csl-citation.json"}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(Mora Quirós &amp; Oliveira Vargas, 2014)</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2F59C019" w14:textId="02EFA057"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Es importante destacar que la simulación en los servicios de enfermería engloba una serie de situaciones llenas de riesgo, complejidad, dinamismo, presión e incertidumbre que además se ve afectado por las complejas interacciones con los diferentes miembros del equipo de salud. Como en la aviación, las situaciones críticas que ponen en riesgo la vida del paciente son raras, pero cuando se dan pueden tener consecuencias potencialmente letales a menos que la actuación sea correcta y en la mayor brevedad posible, sólo la </w:t>
      </w:r>
      <w:r w:rsidRPr="00AD1E12">
        <w:rPr>
          <w:rFonts w:ascii="Times New Roman" w:hAnsi="Times New Roman" w:cs="Times New Roman"/>
          <w:sz w:val="24"/>
          <w:szCs w:val="24"/>
        </w:rPr>
        <w:lastRenderedPageBreak/>
        <w:t>experiencia y el entrenamiento pueden ayudar a conseguir un rendimiento óptimo</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{"citationID":"JQlz0u7x","properties":{"formattedCitation":"(Quesada Suescun et\\uc0\\u160{}al., 2007)","plainCitation":"(Quesada Suescun et al., 2007)","noteIndex":0},"citationItems":[{"id":514,"uris":["http://zotero.org/users/local/iHWYNBEs/items/7THKFJIZ"],"uri":["http://zotero.org/users/local/iHWYNBEs/items/7THKFJIZ"],"itemData":{"id":514,"type":"book","title":"Formación en la asistencia al paciente crítico y politraumatizado: papel de la simulación clínica","publisher-place":"España","volume":"31","edition":"5","source":"SciELO","event-place":"España","abstract":"La simulación clínica está surgiendo como un nuevo instrumento educativo para aprender y entrenar diferentes habilidades médicas. Está concebida como un novedoso método que integra conocimiento científico y factores humanos. La experiencia con estos sistemas es hasta ahora limitada, pero está siendo ampliamente aceptada, ya que parece acelerar la adquisición de habilidades y conocimientos en un ambiente seguro, es decir, sin riesgo para el paciente; si bien su efecto en el rendimiento clínico aún no ha sido validado. Hay dos tipos de simuladores para cuidados intensivos: de pantalla y simuladores de paciente a escala real (SER). Estos sistemas permiten simular distintas situaciones que requieren la aplicación de protocolos de actuación o el manejo de nuevos fármacos en la práctica clínica, fomentando el uso racional de recursos en la asistencia urgente del paciente crítico y politraumatizado. Los factores limitantes que impiden la expansión de la simulación para el entrenamiento clínico son su alto coste, los recursos humanos necesarios y las dificultades para valorar la efectividad del entrenamiento en situaciones reales.","URL":"http://scielo.isciii.es/scielo.php?script=sci_abstract&amp;pid=S0210-56912007000400005&amp;lng=es&amp;nrm=iso&amp;tlng=es","title-short":"Formación en la asistencia al paciente crítico y politraumatizado","language":"Español","author":[{"family":"Quesada Suescun","given":"A."},{"family":"Burón Mediavilla","given":"F. J."},{"family":"Castellanos Ortega","given":"A."},{"family":"Del Moral Vicente-Mazariegos","given":"I."},{"family":"González Fernández","given":"C."},{"family":"Olalla Antolín","given":"J. J."},{"family":"Rabanal Llevot","given":"J. M."},{"family":"Rodríguez Borregán","given":"J. C."},{"family":"Teja Barbero","given":"J. L."}],"issued":{"date-parts":[["2007",5]]},"accessed":{"date-parts":[["2019",6,26]]}}}],"schema":"https://github.com/citation-style-language/schema/raw/master/csl-citation.json"}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(Quesada Suescun et al., 2007)</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136FF068" w14:textId="4416F965"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Los sistemas de simulación a escala real son variados y cada uno con sus peculiaridades, así el simulador </w:t>
      </w:r>
      <w:proofErr w:type="spellStart"/>
      <w:r w:rsidRPr="00AD1E12">
        <w:rPr>
          <w:rFonts w:ascii="Times New Roman" w:hAnsi="Times New Roman" w:cs="Times New Roman"/>
          <w:sz w:val="24"/>
          <w:szCs w:val="24"/>
        </w:rPr>
        <w:t>PatSim</w:t>
      </w:r>
      <w:proofErr w:type="spellEnd"/>
      <w:r w:rsidRPr="00AD1E12">
        <w:rPr>
          <w:rFonts w:ascii="Times New Roman" w:hAnsi="Times New Roman" w:cs="Times New Roman"/>
          <w:sz w:val="24"/>
          <w:szCs w:val="24"/>
        </w:rPr>
        <w:t xml:space="preserve"> (de la empresa </w:t>
      </w:r>
      <w:proofErr w:type="spellStart"/>
      <w:r w:rsidRPr="00AD1E12">
        <w:rPr>
          <w:rFonts w:ascii="Times New Roman" w:hAnsi="Times New Roman" w:cs="Times New Roman"/>
          <w:sz w:val="24"/>
          <w:szCs w:val="24"/>
        </w:rPr>
        <w:t>Medsim</w:t>
      </w:r>
      <w:proofErr w:type="spellEnd"/>
      <w:r w:rsidRPr="00AD1E12">
        <w:rPr>
          <w:rFonts w:ascii="Times New Roman" w:hAnsi="Times New Roman" w:cs="Times New Roman"/>
          <w:sz w:val="24"/>
          <w:szCs w:val="24"/>
        </w:rPr>
        <w:t xml:space="preserve">-Eagle), el Human </w:t>
      </w:r>
      <w:proofErr w:type="spellStart"/>
      <w:r w:rsidRPr="00AD1E12">
        <w:rPr>
          <w:rFonts w:ascii="Times New Roman" w:hAnsi="Times New Roman" w:cs="Times New Roman"/>
          <w:sz w:val="24"/>
          <w:szCs w:val="24"/>
        </w:rPr>
        <w:t>Patient</w:t>
      </w:r>
      <w:proofErr w:type="spellEnd"/>
      <w:r w:rsidRPr="00AD1E12">
        <w:rPr>
          <w:rFonts w:ascii="Times New Roman" w:hAnsi="Times New Roman" w:cs="Times New Roman"/>
          <w:sz w:val="24"/>
          <w:szCs w:val="24"/>
        </w:rPr>
        <w:t xml:space="preserve"> Simulator (de la empresa METI – Medical </w:t>
      </w:r>
      <w:proofErr w:type="spellStart"/>
      <w:r w:rsidRPr="00AD1E12">
        <w:rPr>
          <w:rFonts w:ascii="Times New Roman" w:hAnsi="Times New Roman" w:cs="Times New Roman"/>
          <w:sz w:val="24"/>
          <w:szCs w:val="24"/>
        </w:rPr>
        <w:t>Education</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Technology</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Inc</w:t>
      </w:r>
      <w:proofErr w:type="spellEnd"/>
      <w:r w:rsidRPr="00AD1E12">
        <w:rPr>
          <w:rFonts w:ascii="Times New Roman" w:hAnsi="Times New Roman" w:cs="Times New Roman"/>
          <w:sz w:val="24"/>
          <w:szCs w:val="24"/>
        </w:rPr>
        <w:t xml:space="preserve">) desarrollado por la Universidad de Florida en Gainesville, el </w:t>
      </w:r>
      <w:proofErr w:type="spellStart"/>
      <w:r w:rsidRPr="00AD1E12">
        <w:rPr>
          <w:rFonts w:ascii="Times New Roman" w:hAnsi="Times New Roman" w:cs="Times New Roman"/>
          <w:sz w:val="24"/>
          <w:szCs w:val="24"/>
        </w:rPr>
        <w:t>SimMan</w:t>
      </w:r>
      <w:proofErr w:type="spellEnd"/>
      <w:r w:rsidRPr="00AD1E12">
        <w:rPr>
          <w:rFonts w:ascii="Times New Roman" w:hAnsi="Times New Roman" w:cs="Times New Roman"/>
          <w:sz w:val="24"/>
          <w:szCs w:val="24"/>
        </w:rPr>
        <w:t xml:space="preserve"> (de la empresa Reduca (Enfermería, Fisioterapia y Podología). En el campo, la enfermería, este tipo de simuladores básicos (</w:t>
      </w:r>
      <w:proofErr w:type="spellStart"/>
      <w:r w:rsidRPr="00AD1E12">
        <w:rPr>
          <w:rFonts w:ascii="Times New Roman" w:hAnsi="Times New Roman" w:cs="Times New Roman"/>
          <w:sz w:val="24"/>
          <w:szCs w:val="24"/>
        </w:rPr>
        <w:t>parttask</w:t>
      </w:r>
      <w:proofErr w:type="spellEnd"/>
      <w:r w:rsidRPr="00AD1E12">
        <w:rPr>
          <w:rFonts w:ascii="Times New Roman" w:hAnsi="Times New Roman" w:cs="Times New Roman"/>
          <w:sz w:val="24"/>
          <w:szCs w:val="24"/>
        </w:rPr>
        <w:t>) lleva años usándose para el aprendizaje de habilidades técnicas básicas, tales como la inserción de catéteres urinarios, catéteres venosos y otros</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{"citationID":"WvYNtp8B","properties":{"formattedCitation":"(De la Horra Guti\\uc0\\u233{}rrez, 2010)","plainCitation":"(De la Horra Gutiérrez, 2010)","noteIndex":0},"citationItems":[{"id":519,"uris":["http://zotero.org/users/local/iHWYNBEs/items/VQ5S6XWZ"],"uri":["http://zotero.org/users/local/iHWYNBEs/items/VQ5S6XWZ"],"itemData":{"id":519,"type":"chapter","container-title":"La simulación clínica como herramienta de evaluación de competencias en la formación de enfermería","publisher":"REDUCA","page":"549-589","volume":"2","source":"www.revistareduca.es","abstract":"Determinar la validez y fiabilidad de la simulación clínica como herramienta de evaluación de competencias a través de una experiencia con alumnos pre-grado de la Escuela Universitaria de Enfermería de Cantabria. La introducción de nuevas metodologías docentes y de la evaluación basada en competencias constituye actualmente una necesidad en el nuevo marco docente dibujado por la convergencia hacia el Espacio Europeo de Enseñanza Superior. La evaluación de la competencia en el pre-grado de enfermería implica la evaluación no sólo de los conocimientos, sino también de las habilidades y las actitudes. La simulación clínica está surgiendo como un nuevo instrumento educativo para entrenar y aprender; sin embargo, la validación de la simulación clínica como herramienta de evaluación de competencias, sigue siendo un tema pendiente. Estudio descriptivo de series de casos en el que se evaluarán las competencias de 17 alumnos de enfermería en el manejo de pacientes críticos, mediante la realización de dos simulaciones clínicas cada uno, en un simulador a escala real. La prueba está compuesta por ocho escenarios clínicos representativos de la problemática con que se enfrenta el personal de enfermería en la práctica del área de urgencias y su evaluación está compuesta por 36 indicadores de observación, que se corresponden con 8 dimensiones de las competencias propuestas. La evaluación se realizará por tres observadores de manera independiente y como elemento de control se realizará una grabación en audio y video. Se realizará un análisis estadístico de la fiabilidad inter-observador global y por observadores y un análisis de la validez de contenido de componentes principales así como de la sensibilidad al cambio del alumno entre ambas simulaciones. Este trabajo ha sido premio al mejor proyecto de Investigación de enfermería, desarrollado durante el curso “Elaboración de un protocolo de Investigación Biomédica”, organizado por el Instituto de Formación e Investigación Marqués de Valdecilla (IFIMAV) Octubre 2008 a Enero 2009 , otorgando la financiación para el proyecto titulado: “La simulación clínica como herramienta de aprendizaje y evaluación de competencias en la formación de enfermería”.","URL":"http://www.revistareduca.es/index.php/reduca-enfermeria/article/view/179","language":"es","author":[{"family":"De la Horra Gutiérrez","given":"Inmaculada"}],"issued":{"date-parts":[["2010",3,31]]},"accessed":{"date-parts":[["2019",6,27]]}}}],"schema":"https://github.com/citation-style-language/schema/raw/master/csl-citation.json"}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(De la Horra Gutiérrez, 2010)</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406A78E0" w14:textId="41E8E855" w:rsidR="003D1803" w:rsidRPr="00AD1E12" w:rsidRDefault="003D1803"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Junto a e</w:t>
      </w:r>
      <w:r w:rsidR="00AD5144" w:rsidRPr="00AD5144">
        <w:rPr>
          <w:rFonts w:ascii="Times New Roman" w:hAnsi="Times New Roman" w:cs="Times New Roman"/>
          <w:sz w:val="24"/>
          <w:szCs w:val="24"/>
        </w:rPr>
        <w:t>ste</w:t>
      </w:r>
      <w:r w:rsidRPr="00AD1E12">
        <w:rPr>
          <w:rFonts w:ascii="Times New Roman" w:hAnsi="Times New Roman" w:cs="Times New Roman"/>
          <w:sz w:val="24"/>
          <w:szCs w:val="24"/>
        </w:rPr>
        <w:t xml:space="preserve"> avance tecnológico ha permitido a las escuelas de enfermería crear nuevos escenarios clínicos muy similares a los de la práctica real en un medio controlado donde pueden repetir los procedimientos y escenarios las </w:t>
      </w:r>
      <w:r w:rsidRPr="00693092">
        <w:rPr>
          <w:rFonts w:ascii="Times New Roman" w:hAnsi="Times New Roman" w:cs="Times New Roman"/>
          <w:sz w:val="24"/>
          <w:szCs w:val="24"/>
        </w:rPr>
        <w:t>veces que sean necesarias</w:t>
      </w:r>
      <w:r w:rsidRPr="00AD1E12">
        <w:rPr>
          <w:rFonts w:ascii="Times New Roman" w:hAnsi="Times New Roman" w:cs="Times New Roman"/>
          <w:sz w:val="24"/>
          <w:szCs w:val="24"/>
        </w:rPr>
        <w:t xml:space="preserve"> hasta que el o la estudiante logre hacerlo en forma correcta, así como también aprender del error sin ocasionar daño, cosa que no podría ocurrir en la práctica real</w:t>
      </w:r>
      <w:r w:rsidRPr="00AD1E12">
        <w:rPr>
          <w:rFonts w:ascii="Times New Roman" w:hAnsi="Times New Roman" w:cs="Times New Roman"/>
          <w:sz w:val="24"/>
          <w:szCs w:val="24"/>
          <w:vertAlign w:val="superscript"/>
        </w:rPr>
        <w:fldChar w:fldCharType="begin"/>
      </w:r>
      <w:r w:rsidR="008F31DD" w:rsidRPr="00AD1E12">
        <w:rPr>
          <w:rFonts w:ascii="Times New Roman" w:hAnsi="Times New Roman" w:cs="Times New Roman"/>
          <w:sz w:val="24"/>
          <w:szCs w:val="24"/>
          <w:vertAlign w:val="superscript"/>
        </w:rPr>
        <w:instrText xml:space="preserve"> ADDIN ZOTERO_ITEM CSL_CITATION {"citationID":"mITT9EBE","properties":{"formattedCitation":"(Mora Quir\\uc0\\u243{}s &amp; Oliveira Vargas, 2014)","plainCitation":"(Mora Quirós &amp; Oliveira Vargas, 2014)","noteIndex":0},"citationItems":[{"id":547,"uris":["http://zotero.org/users/local/iHWYNBEs/items/2VINT7VK"],"uri":["http://zotero.org/users/local/iHWYNBEs/items/2VINT7VK"],"itemData":{"id":547,"type":"article-journal","title":"Clinical Simulation: a strategy that articulates teaching and research practices in nursing","container-title":"Texto &amp; Contexto - Enfermagem","page":"815-816","volume":"23","issue":"4","source":"DOI.org (Crossref)","URL":"http://www.scielo.br/scielo.php?script=sci_arttext&amp;pid=S0104-07072014000400815&amp;lng=en&amp;tlng=en","DOI":"10.1590/0104-07072014001200edt","ISSN":"0104-0707","title-short":"Clinical Simulation","journalAbbreviation":"Texto contexto - enferm.","language":"es","author":[{"family":"Mora Quirós","given":"Seidy"},{"family":"Oliveira Vargas","given":"Mara Ambrosina"}],"issued":{"date-parts":[["2014",12]]},"accessed":{"date-parts":[["2019",6,27]]}}}],"schema":"https://github.com/citation-style-language/schema/raw/master/csl-citation.json"}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008F31DD" w:rsidRPr="00AD1E12">
        <w:rPr>
          <w:rFonts w:ascii="Times New Roman" w:hAnsi="Times New Roman" w:cs="Times New Roman"/>
          <w:sz w:val="24"/>
          <w:szCs w:val="24"/>
        </w:rPr>
        <w:t>(Mora Quirós &amp; Oliveira Vargas, 2014)</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48667AD5" w14:textId="5C9DFD3D"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 Existen modelos en los cuales el estudiante aprende a tomar signos vitales, sin tener que utilizar un paciente real; estos modelos ofrecen la realidad en la colocación del brazalete, palpación de pulso y emisión de los ruidos de “</w:t>
      </w:r>
      <w:proofErr w:type="spellStart"/>
      <w:r w:rsidRPr="00AD1E12">
        <w:rPr>
          <w:rFonts w:ascii="Times New Roman" w:hAnsi="Times New Roman" w:cs="Times New Roman"/>
          <w:sz w:val="24"/>
          <w:szCs w:val="24"/>
        </w:rPr>
        <w:t>Korotkoff</w:t>
      </w:r>
      <w:proofErr w:type="spellEnd"/>
      <w:r w:rsidRPr="00AD1E12">
        <w:rPr>
          <w:rFonts w:ascii="Times New Roman" w:hAnsi="Times New Roman" w:cs="Times New Roman"/>
          <w:sz w:val="24"/>
          <w:szCs w:val="24"/>
        </w:rPr>
        <w:t xml:space="preserve">” </w:t>
      </w:r>
      <w:r w:rsidR="00693092">
        <w:rPr>
          <w:rFonts w:ascii="Times New Roman" w:hAnsi="Times New Roman" w:cs="Times New Roman"/>
          <w:sz w:val="24"/>
          <w:szCs w:val="24"/>
        </w:rPr>
        <w:t xml:space="preserve">, </w:t>
      </w:r>
      <w:r w:rsidRPr="00AD1E12">
        <w:rPr>
          <w:rFonts w:ascii="Times New Roman" w:hAnsi="Times New Roman" w:cs="Times New Roman"/>
          <w:sz w:val="24"/>
          <w:szCs w:val="24"/>
        </w:rPr>
        <w:t>por otro lado, viene acoplado a un programa en el cual se pueden generar tanto cifras de tensión arterial normal, elevada, baja, es apropiado que un estudiante al realizar una técnica por primera vez, lo realice en objetos inanimados  y posteriormente en un paciente real, donde en el peor de los casos al cometer un error, lo único que hay que hacer es volver a iniciar la práctica del procedimiento para mejorar la habilidad, destreza y evitar los errores durante su aplicación real</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{"citationID":"w88IYSwS","properties":{"formattedCitation":"(Galindo L\\uc0\\u243{}pez &amp; Visbal Spirko, 2007)","plainCitation":"(Galindo López &amp; Visbal Spirko, 2007)","noteIndex":0},"citationItems":[{"id":523,"uris":["http://zotero.org/users/local/iHWYNBEs/items/4F9LDCUN"],"uri":["http://zotero.org/users/local/iHWYNBEs/items/4F9LDCUN"],"itemData":{"id":523,"type":"article-journal","title":"Simulación, herramienta para la educación médica","container-title":"Salud Uninorte. Barranquilla (Col.)","page":"17","source":"Scielo","abstract":"Simulation is a technique used for formal medical education for more than 40 years. Its application has allowed a better training of medical and nursing students, as well as specialists in different clinical and surgical residences and the improvement of invasive and surgical techniques. In addition, by using simulation labs it has been possible to have a more objective education, given the fact that sometimes the access of the student to the patient is limited by ethical, social, administrative or legal parameters. Finally simulation together with the critical reasoning and education based on the resolution of problems has allowed improving and understanding the deep meaning of the competitions. As a technique, simulation offers an objective and a control way to understand the real importance of trial and error as an important pillar for the improvement of skills; besides it represents a method that allows a quality control over education and surgical techniques.","URL":"http://www.scielo.org.co/pdf/sun/v23n1/v23n1a09.pdf","language":"Español","author":[{"family":"Galindo López","given":"Jaime"},{"family":"Visbal Spirko","given":"Lila"}],"issued":{"date-parts":[["2007",3,20]]}}}],"schema":"https://github.com/citation-style-language/schema/raw/master/csl-citation.json"}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(Galindo López &amp; Visbal Spirko, 2007)</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1E8307EF" w14:textId="6AD8D57A"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shd w:val="clear" w:color="auto" w:fill="FFFFFF"/>
        </w:rPr>
        <w:t>La simulación como herramienta de educación en pregrado se ha usado exitosamente en la enseñanza de ciencias básicas, en el entrenamiento del examen físico de pacientes</w:t>
      </w:r>
      <w:r w:rsidRPr="00AD1E12">
        <w:rPr>
          <w:rFonts w:ascii="Times New Roman" w:hAnsi="Times New Roman" w:cs="Times New Roman"/>
          <w:sz w:val="24"/>
          <w:szCs w:val="24"/>
          <w:shd w:val="clear" w:color="auto" w:fill="FFFFFF"/>
          <w:vertAlign w:val="superscript"/>
        </w:rPr>
        <w:t xml:space="preserve"> </w:t>
      </w:r>
      <w:r w:rsidRPr="00AD1E12">
        <w:rPr>
          <w:rFonts w:ascii="Times New Roman" w:hAnsi="Times New Roman" w:cs="Times New Roman"/>
          <w:sz w:val="24"/>
          <w:szCs w:val="24"/>
          <w:shd w:val="clear" w:color="auto" w:fill="FFFFFF"/>
        </w:rPr>
        <w:t xml:space="preserve">y en el entrenamiento de habilidades quirúrgicas y de procedimientos como </w:t>
      </w:r>
      <w:proofErr w:type="spellStart"/>
      <w:r w:rsidRPr="00AD1E12">
        <w:rPr>
          <w:rFonts w:ascii="Times New Roman" w:hAnsi="Times New Roman" w:cs="Times New Roman"/>
          <w:sz w:val="24"/>
          <w:szCs w:val="24"/>
          <w:shd w:val="clear" w:color="auto" w:fill="FFFFFF"/>
        </w:rPr>
        <w:t>cricotirotomías</w:t>
      </w:r>
      <w:proofErr w:type="spellEnd"/>
      <w:r w:rsidRPr="00AD1E12">
        <w:rPr>
          <w:rFonts w:ascii="Times New Roman" w:hAnsi="Times New Roman" w:cs="Times New Roman"/>
          <w:sz w:val="24"/>
          <w:szCs w:val="24"/>
          <w:shd w:val="clear" w:color="auto" w:fill="FFFFFF"/>
        </w:rPr>
        <w:t xml:space="preserve">, punciones venosas periféricas, punciones lumbares e instalación de tubos pleurales. Se han observado ventajas como menor estrés y mejor disposición de los alumnos a realizar ciertos procedimientos solos, al </w:t>
      </w:r>
      <w:r w:rsidRPr="00693092">
        <w:rPr>
          <w:rFonts w:ascii="Times New Roman" w:hAnsi="Times New Roman" w:cs="Times New Roman"/>
          <w:sz w:val="24"/>
          <w:szCs w:val="24"/>
          <w:shd w:val="clear" w:color="auto" w:fill="FFFFFF"/>
        </w:rPr>
        <w:t>ser entrenados</w:t>
      </w:r>
      <w:r w:rsidRPr="00AD1E12">
        <w:rPr>
          <w:rFonts w:ascii="Times New Roman" w:hAnsi="Times New Roman" w:cs="Times New Roman"/>
          <w:sz w:val="24"/>
          <w:szCs w:val="24"/>
          <w:shd w:val="clear" w:color="auto" w:fill="FFFFFF"/>
        </w:rPr>
        <w:t xml:space="preserve"> antes con simulación y también mejor disposición de los pacientes, cuando los alumnos </w:t>
      </w:r>
      <w:r w:rsidRPr="00693092">
        <w:rPr>
          <w:rFonts w:ascii="Times New Roman" w:hAnsi="Times New Roman" w:cs="Times New Roman"/>
          <w:sz w:val="24"/>
          <w:szCs w:val="24"/>
          <w:shd w:val="clear" w:color="auto" w:fill="FFFFFF"/>
        </w:rPr>
        <w:t>han sido entrenados</w:t>
      </w:r>
      <w:r w:rsidRPr="00AD1E12">
        <w:rPr>
          <w:rFonts w:ascii="Times New Roman" w:hAnsi="Times New Roman" w:cs="Times New Roman"/>
          <w:sz w:val="24"/>
          <w:szCs w:val="24"/>
          <w:shd w:val="clear" w:color="auto" w:fill="FFFFFF"/>
        </w:rPr>
        <w:t xml:space="preserve"> previamente con simulación</w:t>
      </w:r>
      <w:r w:rsidRPr="00AD1E12">
        <w:rPr>
          <w:rFonts w:ascii="Times New Roman" w:hAnsi="Times New Roman" w:cs="Times New Roman"/>
          <w:sz w:val="24"/>
          <w:szCs w:val="24"/>
          <w:shd w:val="clear" w:color="auto" w:fill="FFFFFF"/>
          <w:vertAlign w:val="superscript"/>
        </w:rPr>
        <w:fldChar w:fldCharType="begin"/>
      </w:r>
      <w:r w:rsidRPr="00AD1E12">
        <w:rPr>
          <w:rFonts w:ascii="Times New Roman" w:hAnsi="Times New Roman" w:cs="Times New Roman"/>
          <w:sz w:val="24"/>
          <w:szCs w:val="24"/>
          <w:shd w:val="clear" w:color="auto" w:fill="FFFFFF"/>
          <w:vertAlign w:val="superscript"/>
        </w:rPr>
        <w:instrText xml:space="preserve"> ADDIN ZOTERO_ITEM CSL_CITATION {"citationID":"4OAHbzxf","properties":{"formattedCitation":"(Corvetto et\\uc0\\u160{}al., 2013)","plainCitation":"(Corvetto et al., 2013)","noteIndex":0},"citationItems":[{"id":524,"uris":["http://zotero.org/users/local/iHWYNBEs/items/KQIF25VX"],"uri":["http://zotero.org/users/local/iHWYNBEs/items/KQIF25VX"],"itemData":{"id":524,"type":"article-journal","title":"Simulación en educación médica: una sinopsis","container-title":"Revista médica de Chile","page":"70-79","volume":"141","issue":"1","source":"SciELO","URL":"https://scielo.conicyt.cl/scielo.php?script=sci_abstract&amp;pid=S0034-98872013000100010&amp;lng=es&amp;nrm=iso&amp;tlng=es","DOI":"10.4067/S0034-98872013000100010","ISSN":"0034-9887","title-short":"Simulación en educación médica","author":[{"family":"Corvetto","given":"Marcia"},{"family":"Bravo","given":"María Pía"},{"family":"Montaña","given":"Rodrigo"},{"family":"Utili","given":"Franco"},{"family":"Escudero","given":"Eliana"},{"family":"Boza","given":"Camilo"},{"family":"Varas","given":"Julián"},{"family":"Dagnino","given":"Jorge"}],"issued":{"date-parts":[["2013",1]]},"accessed":{"date-parts":[["2019",6,27]]}}}],"schema":"https://github.com/citation-style-language/schema/raw/master/csl-citation.json"} </w:instrText>
      </w:r>
      <w:r w:rsidRPr="00AD1E12">
        <w:rPr>
          <w:rFonts w:ascii="Times New Roman" w:hAnsi="Times New Roman" w:cs="Times New Roman"/>
          <w:sz w:val="24"/>
          <w:szCs w:val="24"/>
          <w:shd w:val="clear" w:color="auto" w:fill="FFFFFF"/>
          <w:vertAlign w:val="superscript"/>
        </w:rPr>
        <w:fldChar w:fldCharType="separate"/>
      </w:r>
      <w:r w:rsidRPr="00AD1E12">
        <w:rPr>
          <w:rFonts w:ascii="Times New Roman" w:hAnsi="Times New Roman" w:cs="Times New Roman"/>
          <w:sz w:val="24"/>
          <w:szCs w:val="24"/>
        </w:rPr>
        <w:t>(</w:t>
      </w:r>
      <w:proofErr w:type="spellStart"/>
      <w:r w:rsidRPr="00AD1E12">
        <w:rPr>
          <w:rFonts w:ascii="Times New Roman" w:hAnsi="Times New Roman" w:cs="Times New Roman"/>
          <w:sz w:val="24"/>
          <w:szCs w:val="24"/>
        </w:rPr>
        <w:t>Corvetto</w:t>
      </w:r>
      <w:proofErr w:type="spellEnd"/>
      <w:r w:rsidRPr="00AD1E12">
        <w:rPr>
          <w:rFonts w:ascii="Times New Roman" w:hAnsi="Times New Roman" w:cs="Times New Roman"/>
          <w:sz w:val="24"/>
          <w:szCs w:val="24"/>
        </w:rPr>
        <w:t xml:space="preserve"> et al., 2013)</w:t>
      </w:r>
      <w:r w:rsidRPr="00AD1E12">
        <w:rPr>
          <w:rFonts w:ascii="Times New Roman" w:hAnsi="Times New Roman" w:cs="Times New Roman"/>
          <w:sz w:val="24"/>
          <w:szCs w:val="24"/>
          <w:shd w:val="clear" w:color="auto" w:fill="FFFFFF"/>
          <w:vertAlign w:val="superscript"/>
        </w:rPr>
        <w:fldChar w:fldCharType="end"/>
      </w:r>
      <w:r w:rsidRPr="00AD1E12">
        <w:rPr>
          <w:rFonts w:ascii="Times New Roman" w:hAnsi="Times New Roman" w:cs="Times New Roman"/>
          <w:sz w:val="24"/>
          <w:szCs w:val="24"/>
          <w:shd w:val="clear" w:color="auto" w:fill="FFFFFF"/>
        </w:rPr>
        <w:t>.</w:t>
      </w:r>
    </w:p>
    <w:p w14:paraId="7B388654" w14:textId="3DE6EDB7" w:rsidR="00921B6B" w:rsidRPr="00AD1E12" w:rsidRDefault="00921B6B" w:rsidP="00AD1E12">
      <w:pPr>
        <w:spacing w:line="240" w:lineRule="auto"/>
        <w:jc w:val="both"/>
        <w:rPr>
          <w:rFonts w:ascii="Times New Roman" w:hAnsi="Times New Roman" w:cs="Times New Roman"/>
          <w:sz w:val="24"/>
          <w:szCs w:val="24"/>
          <w:shd w:val="clear" w:color="auto" w:fill="FFFFFF"/>
        </w:rPr>
      </w:pPr>
      <w:r w:rsidRPr="00AD1E12">
        <w:rPr>
          <w:rFonts w:ascii="Times New Roman" w:hAnsi="Times New Roman" w:cs="Times New Roman"/>
          <w:sz w:val="24"/>
          <w:szCs w:val="24"/>
        </w:rPr>
        <w:t xml:space="preserve">Constituye una necesidad y un imperativo ético por parte de los docentes, capacitar a las enfermeras en esta área y evaluar que posean los conocimientos, habilidades y actitudes necesarias para el correcto desempeño profesional. </w:t>
      </w:r>
      <w:r w:rsidRPr="00AD1E12">
        <w:rPr>
          <w:rFonts w:ascii="Times New Roman" w:hAnsi="Times New Roman" w:cs="Times New Roman"/>
          <w:sz w:val="24"/>
          <w:szCs w:val="24"/>
          <w:shd w:val="clear" w:color="auto" w:fill="FFFFFF"/>
        </w:rPr>
        <w:t xml:space="preserve">La </w:t>
      </w:r>
      <w:r w:rsidRPr="00AD1E12">
        <w:rPr>
          <w:rStyle w:val="highlight"/>
          <w:rFonts w:ascii="Times New Roman" w:hAnsi="Times New Roman" w:cs="Times New Roman"/>
          <w:sz w:val="24"/>
          <w:szCs w:val="24"/>
          <w:shd w:val="clear" w:color="auto" w:fill="FFFFFF"/>
        </w:rPr>
        <w:t>simulación de</w:t>
      </w:r>
      <w:r w:rsidRPr="00AD1E12">
        <w:rPr>
          <w:rFonts w:ascii="Times New Roman" w:hAnsi="Times New Roman" w:cs="Times New Roman"/>
          <w:sz w:val="24"/>
          <w:szCs w:val="24"/>
          <w:shd w:val="clear" w:color="auto" w:fill="FFFFFF"/>
        </w:rPr>
        <w:t xml:space="preserve"> alta fidelidad (HFS) se ha utilizado en la educación de enfermería durante más de 20 años</w:t>
      </w:r>
      <w:r w:rsidRPr="00AD1E12">
        <w:rPr>
          <w:rFonts w:ascii="Times New Roman" w:hAnsi="Times New Roman" w:cs="Times New Roman"/>
          <w:sz w:val="24"/>
          <w:szCs w:val="24"/>
          <w:shd w:val="clear" w:color="auto" w:fill="FFFFFF"/>
          <w:vertAlign w:val="superscript"/>
        </w:rPr>
        <w:fldChar w:fldCharType="begin"/>
      </w:r>
      <w:r w:rsidRPr="00AD1E12">
        <w:rPr>
          <w:rFonts w:ascii="Times New Roman" w:hAnsi="Times New Roman" w:cs="Times New Roman"/>
          <w:sz w:val="24"/>
          <w:szCs w:val="24"/>
          <w:shd w:val="clear" w:color="auto" w:fill="FFFFFF"/>
          <w:vertAlign w:val="superscript"/>
        </w:rPr>
        <w:instrText xml:space="preserve"> ADDIN ZOTERO_ITEM CSL_CITATION {"citationID":"6ErS85Hv","properties":{"formattedCitation":"(Cronenwett, 2011)","plainCitation":"(Cronenwett, 2011)","noteIndex":0},"citationItems":[{"id":527,"uris":["http://zotero.org/users/local/iHWYNBEs/items/FWHUXFZY"],"uri":["http://zotero.org/users/local/iHWYNBEs/items/FWHUXFZY"],"itemData":{"id":527,"type":"webpage","title":"El Futuro de la Educación en Enfermería","container-title":"The National Center for Biotechnology Information","abstract":"Los autores de los artículos anteriores vinieron del noreste, sur, medio oeste y oeste del país. Uno es un distinguido colega médico, y los educadores de enfermería están compuestos por tres profesores (uno decano emérito) y tres decanos actuales. Cada uno ha ejercido el liderazgo —en ciencia, enseñanza, práctica y política— durante varias décadas. Cada uno lidera iniciativas que se extienden más allá de los límites de sus lugares de empleo. Uno es el actual presidente de la Academia Americana de Enfermería. ¿Qué podemos aprender sobre los problemas que cada uno eligió plantear?\n\nEl estilo de los documentos difería, por lo que lo que se llamó recomendación, conclusión o problema varía. Extraje cada punto principal, independientemente de la etiqueta. Estos puntos principales de todos los autores se incluyen en las categorías a continuación. Después de cada tema, los autores para quienes este fue un punto importante se enumeran en fuente regular. Algunos autores adicionales mencionaron el mismo punto pero no a nivel de recomendaciones, conclusiones o problemas importantes, y sus nombres están en cursiva . Finalmente, organicé los temas usando categorías que el comité RWJF / IOM eligió para presentaciones de panel en su próxima reunión (qué enseñar, cómo enseñar, dónde enseñar), agregando algunas categorías restantes para que se incluyeran todos los puntos principales.","URL":"https://www.ncbi.nlm.nih.gov/books/NBK209874/","language":"Español","author":[{"family":"Cronenwett","given":"Linda R."}],"issued":{"date-parts":[["2011",1]]},"accessed":{"date-parts":[["2019",6,27]]}}}],"schema":"https://github.com/citation-style-language/schema/raw/master/csl-citation.json"} </w:instrText>
      </w:r>
      <w:r w:rsidRPr="00AD1E12">
        <w:rPr>
          <w:rFonts w:ascii="Times New Roman" w:hAnsi="Times New Roman" w:cs="Times New Roman"/>
          <w:sz w:val="24"/>
          <w:szCs w:val="24"/>
          <w:shd w:val="clear" w:color="auto" w:fill="FFFFFF"/>
          <w:vertAlign w:val="superscript"/>
        </w:rPr>
        <w:fldChar w:fldCharType="separate"/>
      </w:r>
      <w:r w:rsidRPr="00AD1E12">
        <w:rPr>
          <w:rFonts w:ascii="Times New Roman" w:hAnsi="Times New Roman" w:cs="Times New Roman"/>
          <w:sz w:val="24"/>
          <w:szCs w:val="24"/>
        </w:rPr>
        <w:t>(</w:t>
      </w:r>
      <w:proofErr w:type="spellStart"/>
      <w:r w:rsidRPr="00AD1E12">
        <w:rPr>
          <w:rFonts w:ascii="Times New Roman" w:hAnsi="Times New Roman" w:cs="Times New Roman"/>
          <w:sz w:val="24"/>
          <w:szCs w:val="24"/>
        </w:rPr>
        <w:t>Cronenwett</w:t>
      </w:r>
      <w:proofErr w:type="spellEnd"/>
      <w:r w:rsidRPr="00AD1E12">
        <w:rPr>
          <w:rFonts w:ascii="Times New Roman" w:hAnsi="Times New Roman" w:cs="Times New Roman"/>
          <w:sz w:val="24"/>
          <w:szCs w:val="24"/>
        </w:rPr>
        <w:t>, 2011)</w:t>
      </w:r>
      <w:r w:rsidRPr="00AD1E12">
        <w:rPr>
          <w:rFonts w:ascii="Times New Roman" w:hAnsi="Times New Roman" w:cs="Times New Roman"/>
          <w:sz w:val="24"/>
          <w:szCs w:val="24"/>
          <w:shd w:val="clear" w:color="auto" w:fill="FFFFFF"/>
          <w:vertAlign w:val="superscript"/>
        </w:rPr>
        <w:fldChar w:fldCharType="end"/>
      </w:r>
      <w:r w:rsidRPr="00AD1E12">
        <w:rPr>
          <w:rFonts w:ascii="Times New Roman" w:hAnsi="Times New Roman" w:cs="Times New Roman"/>
          <w:sz w:val="24"/>
          <w:szCs w:val="24"/>
          <w:shd w:val="clear" w:color="auto" w:fill="FFFFFF"/>
        </w:rPr>
        <w:t>.</w:t>
      </w:r>
    </w:p>
    <w:p w14:paraId="30584303" w14:textId="57C8EE24" w:rsidR="00921B6B" w:rsidRPr="00AD1E12" w:rsidRDefault="00921B6B" w:rsidP="00AD1E12">
      <w:pPr>
        <w:autoSpaceDE w:val="0"/>
        <w:autoSpaceDN w:val="0"/>
        <w:adjustRightInd w:val="0"/>
        <w:spacing w:after="0" w:line="240" w:lineRule="auto"/>
        <w:jc w:val="both"/>
        <w:rPr>
          <w:rFonts w:ascii="Times New Roman" w:hAnsi="Times New Roman" w:cs="Times New Roman"/>
          <w:sz w:val="24"/>
          <w:szCs w:val="24"/>
        </w:rPr>
      </w:pPr>
      <w:bookmarkStart w:id="4" w:name="_Hlk21295118"/>
      <w:r w:rsidRPr="00AD1E12">
        <w:rPr>
          <w:rFonts w:ascii="Times New Roman" w:hAnsi="Times New Roman" w:cs="Times New Roman"/>
          <w:sz w:val="24"/>
          <w:szCs w:val="24"/>
        </w:rPr>
        <w:t>La Simulación sin el sustento y base teórica de la medicina se convertirá en un “juego” de retos sin compromiso ni conciencia de lo que se hace u omite, lo cual se convertirá en perjuicio para el paciente</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{"citationID":"thKy3gdS","properties":{"formattedCitation":"(Galindo L\\uc0\\u243{}pez &amp; Visbal Spirko, 2007)","plainCitation":"(Galindo López &amp; Visbal Spirko, 2007)","noteIndex":0},"citationItems":[{"id":523,"uris":["http://zotero.org/users/local/iHWYNBEs/items/4F9LDCUN"],"uri":["http://zotero.org/users/local/iHWYNBEs/items/4F9LDCUN"],"itemData":{"id":523,"type":"article-journal","title":"Simulación, herramienta para la educación médica","container-title":"Salud Uninorte. Barranquilla (Col.)","page":"17","source":"Scielo","abstract":"Simulation is a technique used for formal medical education for more than 40 years. Its application has allowed a better training of medical and nursing students, as well as specialists in different clinical and surgical residences and the improvement of invasive and surgical techniques. In addition, by using simulation labs it has been possible to have a more objective education, given the fact that sometimes the access of the student to the patient is limited by ethical, social, administrative or legal parameters. Finally simulation together with the critical reasoning and education based on the resolution of problems has allowed improving and understanding the deep meaning of the competitions. As a technique, simulation offers an objective and a control way to understand the real importance of trial and error as an important pillar for the improvement of skills; besides it represents a method that allows a quality control over education and surgical techniques.","URL":"http://www.scielo.org.co/pdf/sun/v23n1/v23n1a09.pdf","language":"Español","author":[{"family":"Galindo López","given":"Jaime"},{"family":"Visbal Spirko","given":"Lila"}],"issued":{"date-parts":[["2007",3,20]]}}}],"schema":"https://github.com/citation-style-language/schema/raw/master/csl-citation.json"}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(Galindo López &amp; Visbal Spirko, 2007)</w:t>
      </w:r>
      <w:r w:rsidRPr="00AD1E12">
        <w:rPr>
          <w:rFonts w:ascii="Times New Roman" w:hAnsi="Times New Roman" w:cs="Times New Roman"/>
          <w:sz w:val="24"/>
          <w:szCs w:val="24"/>
          <w:vertAlign w:val="superscript"/>
        </w:rPr>
        <w:fldChar w:fldCharType="end"/>
      </w:r>
      <w:r w:rsidR="003D1803" w:rsidRPr="00AD1E12">
        <w:rPr>
          <w:rFonts w:ascii="Times New Roman" w:hAnsi="Times New Roman" w:cs="Times New Roman"/>
          <w:sz w:val="24"/>
          <w:szCs w:val="24"/>
        </w:rPr>
        <w:t>; Para lograr cumplir con las prácticas y el desarrollo de situaciones clínicas en un ambiente simulado debe haber ya una base teórica que permita llevar estos procedimientos de una forma adecuada permitiendo el desarrollo de pensamiento crítico en los alumnos. Además para que esta práctica cumpla con los resultados de un aprendizaje efectivo, cada participante debe cumplir con la tarea asignada de una manera que se asemeje lo más posible a un entorno real</w:t>
      </w:r>
      <w:r w:rsidR="003D1803" w:rsidRPr="00AD1E12">
        <w:rPr>
          <w:rFonts w:ascii="Times New Roman" w:hAnsi="Times New Roman" w:cs="Times New Roman"/>
          <w:sz w:val="24"/>
          <w:szCs w:val="24"/>
          <w:vertAlign w:val="superscript"/>
        </w:rPr>
        <w:fldChar w:fldCharType="begin"/>
      </w:r>
      <w:r w:rsidR="008F31DD" w:rsidRPr="00AD1E12">
        <w:rPr>
          <w:rFonts w:ascii="Times New Roman" w:hAnsi="Times New Roman" w:cs="Times New Roman"/>
          <w:sz w:val="24"/>
          <w:szCs w:val="24"/>
          <w:vertAlign w:val="superscript"/>
        </w:rPr>
        <w:instrText xml:space="preserve"> ADDIN ZOTERO_ITEM CSL_CITATION {"citationID":"prjGY9GH","properties":{"formattedCitation":"(Departamento de inform\\uc0\\u225{}tica de la Facultad de Medicina, 2012)","plainCitation":"(Departamento de informática de la Facultad de Medicina, 2012)","noteIndex":0},"citationItems":[{"id":555,"uris":["http://zotero.org/users/local/iHWYNBEs/items/WEI6D9S5"],"uri":["http://zotero.org/users/local/iHWYNBEs/items/WEI6D9S5"],"itemData":{"id":555,"type":"webpage","title":"Simulación en Educación Médica. | Revista de Investigación en Educación Médica","genre":"html/pdf","abstract":"La revista Investigación en educación médica es una publicación científica, editada por la Facultad de Medicina de la UNAM, que tiene como misión publicar desde una perspectiva científica, artículos originales, arbitrados por un comité de pares de reconocido prestigio, sobre el área de educación médica y en ciencias de la salud.\nThe Investigación en educación médica journal is published by the National University School of Medicine in México, whose mission is to publish scientific perspective, original articles, refereed by a panel of renowned peers, on the area of medical education and health sciences.","URL":"http://riem.facmed.unam.mx/node/254","language":"en/sp","author":[{"family":"Departamento de informática de la Facultad de Medicina","given":"UNAM"}],"issued":{"date-parts":[["2012"]],"season":"2012-04, 2012-07, 2012-10, 2013-01, 2013-04, 2013-07, 2013-10"},"accessed":{"date-parts":[["2019",6,27]]}}}],"schema":"https://github.com/citation-style-language/schema/raw/master/csl-citation.json"} </w:instrText>
      </w:r>
      <w:r w:rsidR="003D1803" w:rsidRPr="00AD1E12">
        <w:rPr>
          <w:rFonts w:ascii="Times New Roman" w:hAnsi="Times New Roman" w:cs="Times New Roman"/>
          <w:sz w:val="24"/>
          <w:szCs w:val="24"/>
          <w:vertAlign w:val="superscript"/>
        </w:rPr>
        <w:fldChar w:fldCharType="separate"/>
      </w:r>
      <w:r w:rsidR="008F31DD" w:rsidRPr="00AD1E12">
        <w:rPr>
          <w:rFonts w:ascii="Times New Roman" w:hAnsi="Times New Roman" w:cs="Times New Roman"/>
          <w:sz w:val="24"/>
          <w:szCs w:val="24"/>
        </w:rPr>
        <w:t>(Departamento de informática de la Facultad de Medicina, 2012)</w:t>
      </w:r>
      <w:r w:rsidR="003D1803" w:rsidRPr="00AD1E12">
        <w:rPr>
          <w:rFonts w:ascii="Times New Roman" w:hAnsi="Times New Roman" w:cs="Times New Roman"/>
          <w:sz w:val="24"/>
          <w:szCs w:val="24"/>
          <w:vertAlign w:val="superscript"/>
        </w:rPr>
        <w:fldChar w:fldCharType="end"/>
      </w:r>
      <w:r w:rsidR="003D1803" w:rsidRPr="00AD1E12">
        <w:rPr>
          <w:rFonts w:ascii="Times New Roman" w:hAnsi="Times New Roman" w:cs="Times New Roman"/>
          <w:sz w:val="24"/>
          <w:szCs w:val="24"/>
        </w:rPr>
        <w:t>.</w:t>
      </w:r>
      <w:bookmarkEnd w:id="4"/>
    </w:p>
    <w:p w14:paraId="62E105FC" w14:textId="2D1FB5D9" w:rsidR="00921B6B"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Durante el proceso de aplicación de procedimientos en la Clínica de Simulación, se deben cumplir fases estandarizadas, entre las etapas de pre, durante y post en Clínica de </w:t>
      </w:r>
      <w:r w:rsidRPr="00AD1E12">
        <w:rPr>
          <w:rFonts w:ascii="Times New Roman" w:hAnsi="Times New Roman" w:cs="Times New Roman"/>
          <w:sz w:val="24"/>
          <w:szCs w:val="24"/>
        </w:rPr>
        <w:lastRenderedPageBreak/>
        <w:t xml:space="preserve">Simulación, implementadas y aplicadas a nivel mundial, lo cual permite un aprendizaje, desarrollo de habilidades y destrezas, que pueden ser aplicadas posteriormente en un paciente real, garantizando así la seguridad del paciente.  En este sentido, para que la </w:t>
      </w:r>
      <w:bookmarkStart w:id="5" w:name="_Hlk12644566"/>
      <w:r w:rsidRPr="00AD1E12">
        <w:rPr>
          <w:rFonts w:ascii="Times New Roman" w:hAnsi="Times New Roman" w:cs="Times New Roman"/>
          <w:sz w:val="24"/>
          <w:szCs w:val="24"/>
        </w:rPr>
        <w:t>Clínica de Simulación, cumpla como técnica adecuada de enseñanza y evaluación de competencia</w:t>
      </w:r>
      <w:r w:rsidR="00693092">
        <w:rPr>
          <w:rFonts w:ascii="Times New Roman" w:hAnsi="Times New Roman" w:cs="Times New Roman"/>
          <w:sz w:val="24"/>
          <w:szCs w:val="24"/>
        </w:rPr>
        <w:t xml:space="preserve">s, se deben siempre cumplir con </w:t>
      </w:r>
      <w:r w:rsidRPr="00693092">
        <w:rPr>
          <w:rFonts w:ascii="Times New Roman" w:hAnsi="Times New Roman" w:cs="Times New Roman"/>
          <w:sz w:val="24"/>
          <w:szCs w:val="24"/>
        </w:rPr>
        <w:t>estándares</w:t>
      </w:r>
      <w:r w:rsidRPr="00AD1E12">
        <w:rPr>
          <w:rFonts w:ascii="Times New Roman" w:hAnsi="Times New Roman" w:cs="Times New Roman"/>
          <w:sz w:val="24"/>
          <w:szCs w:val="24"/>
        </w:rPr>
        <w:t xml:space="preserve"> en la realización de todos los procedimientos, que de manera resumida son los siguientes</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{"citationID":"u4IagzGa","properties":{"formattedCitation":"(Pal\\uc0\\u233{}s Argull\\uc0\\u243{}s &amp; Gomar Sancho, 2010)","plainCitation":"(Palés Argullós &amp; Gomar Sancho, 2010)","noteIndex":0},"citationItems":[{"id":536,"uris":["http://zotero.org/users/local/iHWYNBEs/items/X7VN4NLF"],"uri":["http://zotero.org/users/local/iHWYNBEs/items/X7VN4NLF"],"itemData":{"id":536,"type":"article-journal","title":"La simulación en educación médica","container-title":"Universidad de Salamanca","abstract":"En los últimos 20 años estamos asistiendo de forma progresiva al uso generalizado de\nlas simulaciones en la formación de los médicos y de otros profesionales de las ciencias\nde la salud, en las diferentes etapas de su continuum educativo (grado, postgrado y\nformación continua). Tanto es así que ha surgido el concepto de la educación médica\nbasada en las simulaciones, reconocida actualmente como una ayuda fundamental para\nasegurar el aprendizaje del estudiante y del médico y para mejorar la seguridad del\npaciente. En este artículo describiremos las razones por las que surge y se desarrolla\nesta nueva metodología, sus ventajas, los diferentes modelos y recursos disponibles en\nla actualidad y las características de los denominados centros de simulación o de\nhabilidades clínicas que se han ido desarrollando en todo el mundo, en los cuales se\nlleva a cabo esta nueva modalidad de enseñanza médica. Así mismo trataremos\nbrevemente la situación en nuestro país y finalmente nos referiremos a los principios de\nen los que se basa un desarrollo adecuado de la educación médica basada en las\nsimulaciones.\nPalabras clave: Simulación; Laboratorios de Habilidades; Centros de simulación;\nEducación médica basada en la simulación","URL":"http://www.ub.edu/medicina_unitateducaciomedica/documentos/Lus%20de%20les%20simulacions%20en%20educacio%20medica.pdf","language":"Español","author":[{"family":"Palés Argullós","given":"Jorge L"},{"family":"Gomar Sancho","given":"Carmen"}],"issued":{"date-parts":[["2010"]]},"accessed":{"date-parts":[["2019",6,27]]}}}],"schema":"https://github.com/citation-style-language/schema/raw/master/csl-citation.json"}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(Palés Argullós &amp; Gomar Sancho, 2010)</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 xml:space="preserve">: </w:t>
      </w:r>
    </w:p>
    <w:p w14:paraId="6DAF89A8"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El docente para la aplicación de la simulación debe basarse en una estricta planificación, de acuerdo con objetivos claramente establecidos. </w:t>
      </w:r>
    </w:p>
    <w:p w14:paraId="0240EE91"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La enseñanza de las habilidades en entornos de simulación, ha de estar diseñada e integrada perfectamente en el currículum del semestre y este a su vez directamente relacionado con la actividad clínica del estudiante. </w:t>
      </w:r>
    </w:p>
    <w:p w14:paraId="100CDFF5"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La aplicación de evaluaciones es importante dentro de este proceso como en cualquier otra actividad educativa, tanto en su parte formativa como </w:t>
      </w:r>
      <w:proofErr w:type="spellStart"/>
      <w:r w:rsidRPr="00AD1E12">
        <w:rPr>
          <w:rFonts w:ascii="Times New Roman" w:hAnsi="Times New Roman" w:cs="Times New Roman"/>
          <w:sz w:val="24"/>
          <w:szCs w:val="24"/>
        </w:rPr>
        <w:t>sumativa</w:t>
      </w:r>
      <w:proofErr w:type="spellEnd"/>
      <w:r w:rsidRPr="00AD1E12">
        <w:rPr>
          <w:rFonts w:ascii="Times New Roman" w:hAnsi="Times New Roman" w:cs="Times New Roman"/>
          <w:sz w:val="24"/>
          <w:szCs w:val="24"/>
        </w:rPr>
        <w:t xml:space="preserve"> y dentro de esto se debe realizar retroalimentación que es imprescindible en simulación. </w:t>
      </w:r>
    </w:p>
    <w:p w14:paraId="58F88515"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El entrenamiento basado en la simulación consume tiempo para prepararla y ejecutarla; el papel del Docente desaparece, y se sustituye por el de Tutor de práctica. La preparación de los tutores no es intuitiva, requiere entrenamiento. </w:t>
      </w:r>
    </w:p>
    <w:p w14:paraId="5116679F"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Los escenarios para la aplicación en clínica de simulación deben tener características similares al entorno clínico real, tanto los docentes como los estudiantes deben ser conscientes de sus limitaciones.</w:t>
      </w:r>
    </w:p>
    <w:p w14:paraId="6392154D"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Los costos de una clínica simulada generalmente suelen ser elevados por lo cual se deben llevarse a cabo prácticas en entornos hospitalarios.  </w:t>
      </w:r>
    </w:p>
    <w:p w14:paraId="7648234E" w14:textId="0E5382F8"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Es una necesidad actual que los docentes en todas las áreas de la salud principalmente en áreas clínicas deben realizar prácticas en ambientes simulados y constar en la planificación del </w:t>
      </w:r>
      <w:r w:rsidR="007D59D2" w:rsidRPr="00AD1E12">
        <w:rPr>
          <w:rFonts w:ascii="Times New Roman" w:hAnsi="Times New Roman" w:cs="Times New Roman"/>
          <w:sz w:val="24"/>
          <w:szCs w:val="24"/>
        </w:rPr>
        <w:t>currículo</w:t>
      </w:r>
      <w:r w:rsidRPr="00AD1E12">
        <w:rPr>
          <w:rFonts w:ascii="Times New Roman" w:hAnsi="Times New Roman" w:cs="Times New Roman"/>
          <w:sz w:val="24"/>
          <w:szCs w:val="24"/>
        </w:rPr>
        <w:t>.</w:t>
      </w:r>
    </w:p>
    <w:p w14:paraId="487F5C99"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La clínica de simulación debe contar material, equipos y recursos que aseguren una práctica en los campos clínicos del área de salud, además con un plan de mantenimiento continuo que permita el correcto funcionamiento de los equipos y el entorno de simulación.</w:t>
      </w:r>
    </w:p>
    <w:p w14:paraId="59103DC3" w14:textId="77777777" w:rsidR="00921B6B" w:rsidRPr="00AD1E12" w:rsidRDefault="00921B6B" w:rsidP="00AD1E12">
      <w:pPr>
        <w:pStyle w:val="Prrafodelista"/>
        <w:numPr>
          <w:ilvl w:val="0"/>
          <w:numId w:val="2"/>
        </w:num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Todos los que participan en clínica de simulación deben considerar que tomaran decisiones tal cual las tomarían en la vida real.</w:t>
      </w:r>
    </w:p>
    <w:bookmarkEnd w:id="5"/>
    <w:p w14:paraId="5E8425A8" w14:textId="2719EE0B" w:rsidR="0021698A" w:rsidRPr="00AD1E12" w:rsidRDefault="00921B6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En este sentido, surg</w:t>
      </w:r>
      <w:r w:rsidR="000D5B48">
        <w:rPr>
          <w:rFonts w:ascii="Times New Roman" w:hAnsi="Times New Roman" w:cs="Times New Roman"/>
          <w:sz w:val="24"/>
          <w:szCs w:val="24"/>
        </w:rPr>
        <w:t>ió</w:t>
      </w:r>
      <w:r w:rsidRPr="00AD1E12">
        <w:rPr>
          <w:rFonts w:ascii="Times New Roman" w:hAnsi="Times New Roman" w:cs="Times New Roman"/>
          <w:sz w:val="24"/>
          <w:szCs w:val="24"/>
        </w:rPr>
        <w:t xml:space="preserve"> la necesidad por parte de los investigadores, de conocer cuál </w:t>
      </w:r>
      <w:r w:rsidR="005F62E4">
        <w:rPr>
          <w:rFonts w:ascii="Times New Roman" w:hAnsi="Times New Roman" w:cs="Times New Roman"/>
          <w:sz w:val="24"/>
          <w:szCs w:val="24"/>
        </w:rPr>
        <w:t>era</w:t>
      </w:r>
      <w:r w:rsidRPr="00AD1E12">
        <w:rPr>
          <w:rFonts w:ascii="Times New Roman" w:hAnsi="Times New Roman" w:cs="Times New Roman"/>
          <w:sz w:val="24"/>
          <w:szCs w:val="24"/>
        </w:rPr>
        <w:t xml:space="preserve"> el nivel de cumplimiento de estos estándares</w:t>
      </w:r>
      <w:r w:rsidR="00207FB2">
        <w:rPr>
          <w:rFonts w:ascii="Times New Roman" w:hAnsi="Times New Roman" w:cs="Times New Roman"/>
          <w:sz w:val="24"/>
          <w:szCs w:val="24"/>
        </w:rPr>
        <w:t>.</w:t>
      </w:r>
      <w:r w:rsidRPr="00AD1E12">
        <w:rPr>
          <w:rFonts w:ascii="Times New Roman" w:hAnsi="Times New Roman" w:cs="Times New Roman"/>
          <w:sz w:val="24"/>
          <w:szCs w:val="24"/>
        </w:rPr>
        <w:t xml:space="preserve"> Para ello, la presente investigación estudi</w:t>
      </w:r>
      <w:r w:rsidR="00221807">
        <w:rPr>
          <w:rFonts w:ascii="Times New Roman" w:hAnsi="Times New Roman" w:cs="Times New Roman"/>
          <w:sz w:val="24"/>
          <w:szCs w:val="24"/>
        </w:rPr>
        <w:t>ó</w:t>
      </w:r>
      <w:r w:rsidRPr="00AD1E12">
        <w:rPr>
          <w:rFonts w:ascii="Times New Roman" w:hAnsi="Times New Roman" w:cs="Times New Roman"/>
          <w:sz w:val="24"/>
          <w:szCs w:val="24"/>
        </w:rPr>
        <w:t xml:space="preserve"> la cohorte de estudiantes que </w:t>
      </w:r>
      <w:r w:rsidR="007D59D2" w:rsidRPr="00AD1E12">
        <w:rPr>
          <w:rFonts w:ascii="Times New Roman" w:hAnsi="Times New Roman" w:cs="Times New Roman"/>
          <w:sz w:val="24"/>
          <w:szCs w:val="24"/>
        </w:rPr>
        <w:t>cursa</w:t>
      </w:r>
      <w:r w:rsidR="007D59D2">
        <w:rPr>
          <w:rFonts w:ascii="Times New Roman" w:hAnsi="Times New Roman" w:cs="Times New Roman"/>
          <w:sz w:val="24"/>
          <w:szCs w:val="24"/>
        </w:rPr>
        <w:t xml:space="preserve">ban </w:t>
      </w:r>
      <w:r w:rsidR="007D59D2" w:rsidRPr="00AD1E12">
        <w:rPr>
          <w:rFonts w:ascii="Times New Roman" w:hAnsi="Times New Roman" w:cs="Times New Roman"/>
          <w:sz w:val="24"/>
          <w:szCs w:val="24"/>
        </w:rPr>
        <w:t>el</w:t>
      </w:r>
      <w:r w:rsidRPr="00AD1E12">
        <w:rPr>
          <w:rFonts w:ascii="Times New Roman" w:hAnsi="Times New Roman" w:cs="Times New Roman"/>
          <w:sz w:val="24"/>
          <w:szCs w:val="24"/>
        </w:rPr>
        <w:t xml:space="preserve"> tercer semestre</w:t>
      </w:r>
      <w:r w:rsidR="00571BDD">
        <w:rPr>
          <w:rFonts w:ascii="Times New Roman" w:hAnsi="Times New Roman" w:cs="Times New Roman"/>
          <w:sz w:val="24"/>
          <w:szCs w:val="24"/>
        </w:rPr>
        <w:t xml:space="preserve">  </w:t>
      </w:r>
      <w:r w:rsidRPr="00AD1E12">
        <w:rPr>
          <w:rFonts w:ascii="Times New Roman" w:hAnsi="Times New Roman" w:cs="Times New Roman"/>
          <w:sz w:val="24"/>
          <w:szCs w:val="24"/>
        </w:rPr>
        <w:t xml:space="preserve"> en el periodo marzo – agosto 2019, debido a que, en el desarrollo pre- profesional, son el primer grupo de alumnos en experimentar la Clínica de Simulación en la Carrera de Enfermería.</w:t>
      </w:r>
    </w:p>
    <w:p w14:paraId="309149CC" w14:textId="2C0343A2" w:rsidR="00921B6B" w:rsidRPr="00AD1E12" w:rsidRDefault="008F31DD" w:rsidP="00AD1E12">
      <w:pPr>
        <w:spacing w:line="240" w:lineRule="auto"/>
        <w:jc w:val="both"/>
        <w:rPr>
          <w:rFonts w:ascii="Times New Roman" w:hAnsi="Times New Roman" w:cs="Times New Roman"/>
          <w:sz w:val="24"/>
          <w:szCs w:val="24"/>
        </w:rPr>
      </w:pPr>
      <w:r w:rsidRPr="00AD1E12">
        <w:rPr>
          <w:rFonts w:ascii="Times New Roman" w:eastAsia="Arial" w:hAnsi="Times New Roman" w:cs="Times New Roman"/>
          <w:sz w:val="24"/>
          <w:szCs w:val="24"/>
          <w:lang w:eastAsia="es-ES" w:bidi="es-ES"/>
        </w:rPr>
        <w:t>Por ello l</w:t>
      </w:r>
      <w:r w:rsidR="00921B6B" w:rsidRPr="00AD1E12">
        <w:rPr>
          <w:rFonts w:ascii="Times New Roman" w:eastAsia="Arial" w:hAnsi="Times New Roman" w:cs="Times New Roman"/>
          <w:sz w:val="24"/>
          <w:szCs w:val="24"/>
          <w:lang w:val="es-ES" w:eastAsia="es-ES" w:bidi="es-ES"/>
        </w:rPr>
        <w:t>a investigación t</w:t>
      </w:r>
      <w:r w:rsidR="00AB0502">
        <w:rPr>
          <w:rFonts w:ascii="Times New Roman" w:eastAsia="Arial" w:hAnsi="Times New Roman" w:cs="Times New Roman"/>
          <w:sz w:val="24"/>
          <w:szCs w:val="24"/>
          <w:lang w:val="es-ES" w:eastAsia="es-ES" w:bidi="es-ES"/>
        </w:rPr>
        <w:t>iene</w:t>
      </w:r>
      <w:r w:rsidR="00921B6B" w:rsidRPr="00AD1E12">
        <w:rPr>
          <w:rFonts w:ascii="Times New Roman" w:eastAsia="Arial" w:hAnsi="Times New Roman" w:cs="Times New Roman"/>
          <w:sz w:val="24"/>
          <w:szCs w:val="24"/>
          <w:lang w:val="es-ES" w:eastAsia="es-ES" w:bidi="es-ES"/>
        </w:rPr>
        <w:t xml:space="preserve"> un aporte teórico</w:t>
      </w:r>
      <w:r w:rsidR="00921B6B" w:rsidRPr="00AD1E12">
        <w:rPr>
          <w:rFonts w:ascii="Times New Roman" w:eastAsia="Arial" w:hAnsi="Times New Roman" w:cs="Times New Roman"/>
          <w:b/>
          <w:sz w:val="24"/>
          <w:szCs w:val="24"/>
          <w:lang w:val="es-ES" w:eastAsia="es-ES" w:bidi="es-ES"/>
        </w:rPr>
        <w:t xml:space="preserve"> </w:t>
      </w:r>
      <w:r w:rsidR="00921B6B" w:rsidRPr="00AD1E12">
        <w:rPr>
          <w:rFonts w:ascii="Times New Roman" w:eastAsia="Arial" w:hAnsi="Times New Roman" w:cs="Times New Roman"/>
          <w:sz w:val="24"/>
          <w:szCs w:val="24"/>
          <w:lang w:val="es-ES" w:eastAsia="es-ES" w:bidi="es-ES"/>
        </w:rPr>
        <w:t>pues permitirá evaluar las fases de dichas prácticas en la clínica de simulación, los procederes óptimos referidos a la utilización de la Clínica de Simulación como herramienta, técnica o metodología para facilitar el aprendizaje en los estudiantes de enfermería.</w:t>
      </w:r>
      <w:r w:rsidR="00921B6B" w:rsidRPr="00AD1E12">
        <w:rPr>
          <w:rFonts w:ascii="Times New Roman" w:eastAsia="Calibri" w:hAnsi="Times New Roman" w:cs="Times New Roman"/>
          <w:sz w:val="24"/>
          <w:szCs w:val="24"/>
        </w:rPr>
        <w:t xml:space="preserve">      </w:t>
      </w:r>
    </w:p>
    <w:p w14:paraId="50C8DE71" w14:textId="22B75303" w:rsidR="00921B6B" w:rsidRPr="00AD1E12" w:rsidRDefault="00921B6B" w:rsidP="00AD1E12">
      <w:pPr>
        <w:spacing w:line="240" w:lineRule="auto"/>
        <w:jc w:val="both"/>
        <w:rPr>
          <w:rFonts w:ascii="Times New Roman" w:eastAsia="Calibri" w:hAnsi="Times New Roman" w:cs="Times New Roman"/>
          <w:sz w:val="24"/>
          <w:szCs w:val="24"/>
        </w:rPr>
      </w:pPr>
      <w:r w:rsidRPr="00AD1E12">
        <w:rPr>
          <w:rFonts w:ascii="Times New Roman" w:eastAsia="Calibri" w:hAnsi="Times New Roman" w:cs="Times New Roman"/>
          <w:sz w:val="24"/>
          <w:szCs w:val="24"/>
        </w:rPr>
        <w:t xml:space="preserve">Su </w:t>
      </w:r>
      <w:r w:rsidRPr="00AD1E12">
        <w:rPr>
          <w:rFonts w:ascii="Times New Roman" w:eastAsia="Calibri" w:hAnsi="Times New Roman" w:cs="Times New Roman"/>
          <w:bCs/>
          <w:sz w:val="24"/>
          <w:szCs w:val="24"/>
        </w:rPr>
        <w:t xml:space="preserve">aporte práctico queda esclarecido  con cifras </w:t>
      </w:r>
      <w:r w:rsidR="00693092">
        <w:rPr>
          <w:rFonts w:ascii="Times New Roman" w:eastAsia="Calibri" w:hAnsi="Times New Roman" w:cs="Times New Roman"/>
          <w:bCs/>
          <w:sz w:val="24"/>
          <w:szCs w:val="24"/>
        </w:rPr>
        <w:t xml:space="preserve">estadísticas y datos </w:t>
      </w:r>
      <w:r w:rsidRPr="00693092">
        <w:rPr>
          <w:rFonts w:ascii="Times New Roman" w:eastAsia="Calibri" w:hAnsi="Times New Roman" w:cs="Times New Roman"/>
          <w:bCs/>
          <w:sz w:val="24"/>
          <w:szCs w:val="24"/>
        </w:rPr>
        <w:t>la utilidad</w:t>
      </w:r>
      <w:r w:rsidRPr="00AD1E12">
        <w:rPr>
          <w:rFonts w:ascii="Times New Roman" w:eastAsia="Calibri" w:hAnsi="Times New Roman" w:cs="Times New Roman"/>
          <w:bCs/>
          <w:sz w:val="24"/>
          <w:szCs w:val="24"/>
        </w:rPr>
        <w:t xml:space="preserve"> de la clínica de simulación en el aprendizaje de enfermería</w:t>
      </w:r>
      <w:r w:rsidRPr="00AD1E12">
        <w:rPr>
          <w:rFonts w:ascii="Times New Roman" w:eastAsia="Calibri" w:hAnsi="Times New Roman" w:cs="Times New Roman"/>
          <w:sz w:val="24"/>
          <w:szCs w:val="24"/>
        </w:rPr>
        <w:t xml:space="preserve">, pues se ha demostrado que la Simulación permite practicar y entrenar sin poner en riesgo la vida de los pacientes tantas veces como se quiera, se pueden repetir  los diferentes procedimientos  clínicos, </w:t>
      </w:r>
      <w:r w:rsidRPr="00442019">
        <w:rPr>
          <w:rFonts w:ascii="Times New Roman" w:eastAsia="Calibri" w:hAnsi="Times New Roman" w:cs="Times New Roman"/>
          <w:sz w:val="24"/>
          <w:szCs w:val="24"/>
        </w:rPr>
        <w:t>permitiendo el entrenamiento repetido y la rectificación de los errores</w:t>
      </w:r>
      <w:r w:rsidRPr="00AD1E12">
        <w:rPr>
          <w:rFonts w:ascii="Times New Roman" w:eastAsia="Calibri" w:hAnsi="Times New Roman" w:cs="Times New Roman"/>
          <w:sz w:val="24"/>
          <w:szCs w:val="24"/>
        </w:rPr>
        <w:t xml:space="preserve"> previos cometidos, se pueden reproducir casos clínicos poco frecuentes en la práctica habitual o de rutina, permitiendo </w:t>
      </w:r>
      <w:r w:rsidRPr="00AD1E12">
        <w:rPr>
          <w:rFonts w:ascii="Times New Roman" w:eastAsia="Calibri" w:hAnsi="Times New Roman" w:cs="Times New Roman"/>
          <w:sz w:val="24"/>
          <w:szCs w:val="24"/>
        </w:rPr>
        <w:lastRenderedPageBreak/>
        <w:t>el entrenamiento en dichas situaciones, desarrolla un aprendizaje basado en la propia experiencia y centrado en el alumno, no en el docente y se pueden producir errores en el transcurso de los casos clínicos para conocer sus consecuencias sin ningún riesgo  mientras se apliquen las fases anteriormente mencionadas se obtendrán mejores resultados de aprendizaje.</w:t>
      </w:r>
    </w:p>
    <w:p w14:paraId="0F101D85" w14:textId="429B02FF" w:rsidR="00A47209" w:rsidRDefault="00921B6B" w:rsidP="00AD1E12">
      <w:pPr>
        <w:widowControl w:val="0"/>
        <w:autoSpaceDE w:val="0"/>
        <w:autoSpaceDN w:val="0"/>
        <w:spacing w:after="0" w:line="240" w:lineRule="auto"/>
        <w:ind w:right="114"/>
        <w:jc w:val="both"/>
        <w:rPr>
          <w:rFonts w:ascii="Times New Roman" w:eastAsia="Calibri" w:hAnsi="Times New Roman" w:cs="Times New Roman"/>
          <w:sz w:val="24"/>
          <w:szCs w:val="24"/>
          <w:lang w:val="es-ES" w:eastAsia="es-ES" w:bidi="es-ES"/>
        </w:rPr>
      </w:pPr>
      <w:r w:rsidRPr="00AD1E12">
        <w:rPr>
          <w:rFonts w:ascii="Times New Roman" w:eastAsia="Calibri" w:hAnsi="Times New Roman" w:cs="Times New Roman"/>
          <w:sz w:val="24"/>
          <w:szCs w:val="24"/>
          <w:lang w:val="es-ES" w:eastAsia="es-ES" w:bidi="es-ES"/>
        </w:rPr>
        <w:t xml:space="preserve"> El aporte social</w:t>
      </w:r>
      <w:r w:rsidRPr="00AD1E12">
        <w:rPr>
          <w:rFonts w:ascii="Times New Roman" w:eastAsia="Calibri" w:hAnsi="Times New Roman" w:cs="Times New Roman"/>
          <w:b/>
          <w:sz w:val="24"/>
          <w:szCs w:val="24"/>
          <w:lang w:val="es-ES" w:eastAsia="es-ES" w:bidi="es-ES"/>
        </w:rPr>
        <w:t xml:space="preserve"> </w:t>
      </w:r>
      <w:r w:rsidRPr="00AD1E12">
        <w:rPr>
          <w:rFonts w:ascii="Times New Roman" w:eastAsia="Calibri" w:hAnsi="Times New Roman" w:cs="Times New Roman"/>
          <w:sz w:val="24"/>
          <w:szCs w:val="24"/>
          <w:lang w:val="es-ES" w:eastAsia="es-ES" w:bidi="es-ES"/>
        </w:rPr>
        <w:t xml:space="preserve">de la investigación es evidente pues permitirá que, al realizarse la práctica de procedimientos de enfermería primero en simuladores, tenga mucho más éxito la práctica cuando se realiza en pacientes humanos y estos procedimientos sean más certeros y menos traumáticos, el paciente recibirá una atención óptima y más humana. </w:t>
      </w:r>
    </w:p>
    <w:p w14:paraId="140F9441" w14:textId="77777777" w:rsidR="0019066B" w:rsidRPr="00AD1E12" w:rsidRDefault="0019066B" w:rsidP="00AD1E12">
      <w:pPr>
        <w:pStyle w:val="Default"/>
        <w:jc w:val="both"/>
        <w:rPr>
          <w:rFonts w:ascii="Times New Roman" w:hAnsi="Times New Roman" w:cs="Times New Roman"/>
          <w:b/>
          <w:bCs/>
          <w:color w:val="auto"/>
        </w:rPr>
      </w:pPr>
    </w:p>
    <w:p w14:paraId="4430E0D6" w14:textId="77777777" w:rsidR="00E94674" w:rsidRPr="00AD1E12" w:rsidRDefault="00600144"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 xml:space="preserve">MATERIALES Y METODOS </w:t>
      </w:r>
    </w:p>
    <w:p w14:paraId="222E5732" w14:textId="77777777" w:rsidR="00600144" w:rsidRPr="00AD1E12" w:rsidRDefault="00E37F67"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 xml:space="preserve">Diseño de la investigación </w:t>
      </w:r>
    </w:p>
    <w:p w14:paraId="66D3F0C1" w14:textId="77777777" w:rsidR="00600144" w:rsidRPr="00AD1E12" w:rsidRDefault="00600144"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Se realizó un estudio </w:t>
      </w:r>
      <w:r w:rsidR="00E37F67" w:rsidRPr="00AD1E12">
        <w:rPr>
          <w:rFonts w:ascii="Times New Roman" w:hAnsi="Times New Roman" w:cs="Times New Roman"/>
          <w:sz w:val="24"/>
          <w:szCs w:val="24"/>
        </w:rPr>
        <w:t xml:space="preserve">descriptivo </w:t>
      </w:r>
      <w:r w:rsidRPr="00AD1E12">
        <w:rPr>
          <w:rFonts w:ascii="Times New Roman" w:hAnsi="Times New Roman" w:cs="Times New Roman"/>
          <w:sz w:val="24"/>
          <w:szCs w:val="24"/>
        </w:rPr>
        <w:t>transversal.</w:t>
      </w:r>
    </w:p>
    <w:p w14:paraId="6BC802EA" w14:textId="77777777" w:rsidR="00E37F67" w:rsidRPr="00AD1E12" w:rsidRDefault="00E37F67"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shd w:val="clear" w:color="auto" w:fill="FFFFFF"/>
        </w:rPr>
        <w:t>Población y muestra</w:t>
      </w:r>
    </w:p>
    <w:p w14:paraId="7324ACF0" w14:textId="1B294277" w:rsidR="00E37F67" w:rsidRPr="00AD1E12" w:rsidRDefault="00E37F67"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En la presente investigación se trabajó con el universo de estudiantes de tercer s</w:t>
      </w:r>
      <w:r w:rsidR="004A05FC">
        <w:rPr>
          <w:rFonts w:ascii="Times New Roman" w:hAnsi="Times New Roman" w:cs="Times New Roman"/>
          <w:sz w:val="24"/>
          <w:szCs w:val="24"/>
        </w:rPr>
        <w:t>emestre (95 estudiantes) de la Carrera de E</w:t>
      </w:r>
      <w:r w:rsidRPr="00AD1E12">
        <w:rPr>
          <w:rFonts w:ascii="Times New Roman" w:hAnsi="Times New Roman" w:cs="Times New Roman"/>
          <w:sz w:val="24"/>
          <w:szCs w:val="24"/>
        </w:rPr>
        <w:t>nfermería en el periodo de marzo– agosto 2019.</w:t>
      </w:r>
    </w:p>
    <w:p w14:paraId="610B5C9C" w14:textId="77777777" w:rsidR="009258DB" w:rsidRPr="00AD1E12" w:rsidRDefault="009258DB"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Criterios de inclusión</w:t>
      </w:r>
    </w:p>
    <w:p w14:paraId="0BECBC65" w14:textId="7EEA29E3" w:rsidR="009258DB" w:rsidRPr="00AD1E12" w:rsidRDefault="009258D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Estudiantes matriculados en la </w:t>
      </w:r>
      <w:r w:rsidR="004A05FC" w:rsidRPr="004A05FC">
        <w:rPr>
          <w:rFonts w:ascii="Times New Roman" w:hAnsi="Times New Roman" w:cs="Times New Roman"/>
          <w:sz w:val="24"/>
          <w:szCs w:val="24"/>
        </w:rPr>
        <w:t>C</w:t>
      </w:r>
      <w:r w:rsidR="004A05FC">
        <w:rPr>
          <w:rFonts w:ascii="Times New Roman" w:hAnsi="Times New Roman" w:cs="Times New Roman"/>
          <w:sz w:val="24"/>
          <w:szCs w:val="24"/>
        </w:rPr>
        <w:t>arrera de E</w:t>
      </w:r>
      <w:r w:rsidRPr="00AD1E12">
        <w:rPr>
          <w:rFonts w:ascii="Times New Roman" w:hAnsi="Times New Roman" w:cs="Times New Roman"/>
          <w:sz w:val="24"/>
          <w:szCs w:val="24"/>
        </w:rPr>
        <w:t>nfermería que estuvieron cursando el tercer semestre de la carrera, previo a un consentimiento informado con la aceptación de la participación.</w:t>
      </w:r>
    </w:p>
    <w:p w14:paraId="14041B80" w14:textId="77777777" w:rsidR="009258DB" w:rsidRPr="00AD1E12" w:rsidRDefault="009258DB" w:rsidP="00AD1E12">
      <w:pPr>
        <w:spacing w:line="240" w:lineRule="auto"/>
        <w:jc w:val="both"/>
        <w:rPr>
          <w:rFonts w:ascii="Times New Roman" w:hAnsi="Times New Roman" w:cs="Times New Roman"/>
          <w:b/>
          <w:bCs/>
          <w:sz w:val="24"/>
          <w:szCs w:val="24"/>
        </w:rPr>
      </w:pPr>
      <w:bookmarkStart w:id="6" w:name="_Toc2804605"/>
      <w:bookmarkStart w:id="7" w:name="_Toc17888841"/>
      <w:bookmarkStart w:id="8" w:name="_Toc22655363"/>
      <w:r w:rsidRPr="00AD1E12">
        <w:rPr>
          <w:rFonts w:ascii="Times New Roman" w:hAnsi="Times New Roman" w:cs="Times New Roman"/>
          <w:b/>
          <w:bCs/>
          <w:sz w:val="24"/>
          <w:szCs w:val="24"/>
        </w:rPr>
        <w:t>Criterios de Exclusión</w:t>
      </w:r>
      <w:bookmarkEnd w:id="6"/>
      <w:bookmarkEnd w:id="7"/>
      <w:bookmarkEnd w:id="8"/>
    </w:p>
    <w:p w14:paraId="7C9FC8CD" w14:textId="77777777" w:rsidR="009258DB" w:rsidRPr="00AD1E12" w:rsidRDefault="009258D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Estudiantes que no hayan realizado clínica de simulación. </w:t>
      </w:r>
    </w:p>
    <w:p w14:paraId="18E74F5F" w14:textId="77777777" w:rsidR="00E37F67" w:rsidRPr="00AD1E12" w:rsidRDefault="009258D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Estudiantes que no desearon participar en el estudio.</w:t>
      </w:r>
    </w:p>
    <w:p w14:paraId="7CDC9C64" w14:textId="77777777" w:rsidR="009258DB" w:rsidRPr="00AD1E12" w:rsidRDefault="009258DB"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Técnicas e instrumentos.</w:t>
      </w:r>
    </w:p>
    <w:p w14:paraId="3668A0F7" w14:textId="77777777" w:rsidR="009258DB" w:rsidRPr="00AD1E12" w:rsidRDefault="009258D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Para obtener información Se aplicó una encuesta diseñada con 14 preguntas cerradas (Instrumento que incluye las fases en la práctica de simulación clínica), previamente evaluadas por parte de los tutores del proyecto de investigación y sus investigadores, fue aplicado al tercer semestre de la Carrera de Enfermería de la Universidad Central del Ecuador, marzo – agosto 2019.</w:t>
      </w:r>
    </w:p>
    <w:p w14:paraId="75CBB1C7" w14:textId="459FD0CB" w:rsidR="008D70AD" w:rsidRPr="00A47209" w:rsidRDefault="009258D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Para la validación de dicho instrumento se tomaron en cuenta los criterios de anteriormente expuestos de inclusión y exclusión. </w:t>
      </w:r>
    </w:p>
    <w:p w14:paraId="25B845DE" w14:textId="77777777" w:rsidR="009258DB" w:rsidRPr="00AD1E12" w:rsidRDefault="009258DB"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Procedimientos utilizados para realizar la validación de los instrumentos</w:t>
      </w:r>
    </w:p>
    <w:p w14:paraId="295D241A" w14:textId="77777777" w:rsidR="009258DB" w:rsidRPr="00AD1E12" w:rsidRDefault="009258DB"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Se efectuó la recolección de la información mediante la encuesta (instrumento) se ordenaron los datos obtenidos y se codificaron con el fin de hacer un control de los mismos, después de revisar, depurar y verificar la información con la ayuda del programa EXCEL y un respectivo análisis con el programa SPSS versión 24.</w:t>
      </w:r>
    </w:p>
    <w:p w14:paraId="753EBF3D" w14:textId="77777777" w:rsidR="009258DB" w:rsidRPr="00AD1E12" w:rsidRDefault="009258DB" w:rsidP="00AD1E12">
      <w:pPr>
        <w:spacing w:line="240" w:lineRule="auto"/>
        <w:jc w:val="both"/>
        <w:rPr>
          <w:rFonts w:ascii="Times New Roman" w:hAnsi="Times New Roman" w:cs="Times New Roman"/>
          <w:b/>
          <w:bCs/>
          <w:sz w:val="24"/>
          <w:szCs w:val="24"/>
        </w:rPr>
      </w:pPr>
      <w:bookmarkStart w:id="9" w:name="_Toc17888847"/>
      <w:bookmarkStart w:id="10" w:name="_Toc22655369"/>
      <w:r w:rsidRPr="00AD1E12">
        <w:rPr>
          <w:rFonts w:ascii="Times New Roman" w:hAnsi="Times New Roman" w:cs="Times New Roman"/>
          <w:b/>
          <w:bCs/>
          <w:sz w:val="24"/>
          <w:szCs w:val="24"/>
        </w:rPr>
        <w:t>Plan de tabulación y análisis de la información</w:t>
      </w:r>
      <w:bookmarkEnd w:id="9"/>
      <w:bookmarkEnd w:id="10"/>
    </w:p>
    <w:p w14:paraId="1C08B08E" w14:textId="73725983" w:rsidR="00D73DFE" w:rsidRPr="003B43DA" w:rsidRDefault="009258DB" w:rsidP="003B43DA">
      <w:pPr>
        <w:spacing w:line="240" w:lineRule="auto"/>
        <w:jc w:val="both"/>
        <w:rPr>
          <w:rFonts w:ascii="Times New Roman" w:eastAsia="Calibri" w:hAnsi="Times New Roman" w:cs="Times New Roman"/>
          <w:sz w:val="24"/>
          <w:szCs w:val="24"/>
        </w:rPr>
      </w:pPr>
      <w:r w:rsidRPr="00AD1E12">
        <w:rPr>
          <w:rFonts w:ascii="Times New Roman" w:eastAsia="Calibri" w:hAnsi="Times New Roman" w:cs="Times New Roman"/>
          <w:sz w:val="24"/>
          <w:szCs w:val="24"/>
          <w:lang w:eastAsia="es-EC"/>
        </w:rPr>
        <w:t xml:space="preserve">Se procedió a realizar un análisis descriptivo y sistemático de los datos obtenidos, observando la base de datos elaborado en el paquete estadístico Microsoft Excel. Para el </w:t>
      </w:r>
      <w:r w:rsidRPr="00AD1E12">
        <w:rPr>
          <w:rFonts w:ascii="Times New Roman" w:eastAsia="Calibri" w:hAnsi="Times New Roman" w:cs="Times New Roman"/>
          <w:sz w:val="24"/>
          <w:szCs w:val="24"/>
          <w:lang w:eastAsia="es-EC"/>
        </w:rPr>
        <w:lastRenderedPageBreak/>
        <w:t>análisis y relación de variables la base en Excel fue leída por el paquete estadístico SPSS versión 24, cuyos resultados fueron mediante frecuencias y cruces de variables, y para verificar la relación se realizó cruce de variables con directrices en tablas y gráficos, determinándose el análisis estadístico en base a porcentajes.</w:t>
      </w:r>
    </w:p>
    <w:p w14:paraId="1469E599" w14:textId="4364CCC1" w:rsidR="009258DB" w:rsidRPr="00AD1E12" w:rsidRDefault="009258DB" w:rsidP="00AD1E12">
      <w:pPr>
        <w:shd w:val="clear" w:color="auto" w:fill="FFFFFF"/>
        <w:spacing w:after="0" w:line="240" w:lineRule="auto"/>
        <w:jc w:val="both"/>
        <w:rPr>
          <w:rFonts w:ascii="Times New Roman" w:eastAsia="Times New Roman" w:hAnsi="Times New Roman" w:cs="Times New Roman"/>
          <w:sz w:val="24"/>
          <w:szCs w:val="24"/>
          <w:lang w:eastAsia="es-EC"/>
        </w:rPr>
      </w:pPr>
      <w:r w:rsidRPr="00AD1E12">
        <w:rPr>
          <w:rFonts w:ascii="Times New Roman" w:eastAsia="Times New Roman" w:hAnsi="Times New Roman" w:cs="Times New Roman"/>
          <w:sz w:val="24"/>
          <w:szCs w:val="24"/>
          <w:lang w:eastAsia="es-EC"/>
        </w:rPr>
        <w:t>Para la realización del estudio, se coordinó con</w:t>
      </w:r>
      <w:r w:rsidR="0047523D" w:rsidRPr="00AD1E12">
        <w:rPr>
          <w:rFonts w:ascii="Times New Roman" w:eastAsia="Times New Roman" w:hAnsi="Times New Roman" w:cs="Times New Roman"/>
          <w:sz w:val="24"/>
          <w:szCs w:val="24"/>
          <w:lang w:eastAsia="es-EC"/>
        </w:rPr>
        <w:t xml:space="preserve"> </w:t>
      </w:r>
      <w:r w:rsidR="004A05FC">
        <w:rPr>
          <w:rFonts w:ascii="Times New Roman" w:eastAsia="Times New Roman" w:hAnsi="Times New Roman" w:cs="Times New Roman"/>
          <w:sz w:val="24"/>
          <w:szCs w:val="24"/>
          <w:lang w:eastAsia="es-EC"/>
        </w:rPr>
        <w:t>la Carrera de Enfermería de la Universidad Central del E</w:t>
      </w:r>
      <w:r w:rsidR="0047523D" w:rsidRPr="00AD1E12">
        <w:rPr>
          <w:rFonts w:ascii="Times New Roman" w:eastAsia="Times New Roman" w:hAnsi="Times New Roman" w:cs="Times New Roman"/>
          <w:sz w:val="24"/>
          <w:szCs w:val="24"/>
          <w:lang w:eastAsia="es-EC"/>
        </w:rPr>
        <w:t xml:space="preserve">cuador. </w:t>
      </w:r>
      <w:r w:rsidRPr="00AD1E12">
        <w:rPr>
          <w:rFonts w:ascii="Times New Roman" w:eastAsia="Times New Roman" w:hAnsi="Times New Roman" w:cs="Times New Roman"/>
          <w:sz w:val="24"/>
          <w:szCs w:val="24"/>
          <w:lang w:eastAsia="es-EC"/>
        </w:rPr>
        <w:t xml:space="preserve">Durante el proceso se contó con el apoyo del Director de Tesis y el Asesor Metodológico de la Universidad </w:t>
      </w:r>
      <w:r w:rsidR="0047523D" w:rsidRPr="00AD1E12">
        <w:rPr>
          <w:rFonts w:ascii="Times New Roman" w:eastAsia="Times New Roman" w:hAnsi="Times New Roman" w:cs="Times New Roman"/>
          <w:sz w:val="24"/>
          <w:szCs w:val="24"/>
          <w:lang w:eastAsia="es-EC"/>
        </w:rPr>
        <w:t xml:space="preserve">Central </w:t>
      </w:r>
      <w:r w:rsidR="00D73DFE" w:rsidRPr="00AD1E12">
        <w:rPr>
          <w:rFonts w:ascii="Times New Roman" w:eastAsia="Times New Roman" w:hAnsi="Times New Roman" w:cs="Times New Roman"/>
          <w:sz w:val="24"/>
          <w:szCs w:val="24"/>
          <w:lang w:eastAsia="es-EC"/>
        </w:rPr>
        <w:t xml:space="preserve">del Ecuador, con quienes se discutió los hallazgos y bajo su dirección se </w:t>
      </w:r>
      <w:r w:rsidRPr="00AD1E12">
        <w:rPr>
          <w:rFonts w:ascii="Times New Roman" w:eastAsia="Times New Roman" w:hAnsi="Times New Roman" w:cs="Times New Roman"/>
          <w:sz w:val="24"/>
          <w:szCs w:val="24"/>
          <w:lang w:eastAsia="es-EC"/>
        </w:rPr>
        <w:t>sistematizó la información</w:t>
      </w:r>
      <w:r w:rsidR="00D73DFE" w:rsidRPr="00AD1E12">
        <w:rPr>
          <w:rFonts w:ascii="Times New Roman" w:eastAsia="Times New Roman" w:hAnsi="Times New Roman" w:cs="Times New Roman"/>
          <w:sz w:val="24"/>
          <w:szCs w:val="24"/>
          <w:lang w:eastAsia="es-EC"/>
        </w:rPr>
        <w:t>.</w:t>
      </w:r>
    </w:p>
    <w:p w14:paraId="45AABE8D" w14:textId="210AAD0C" w:rsidR="00A56419" w:rsidRPr="00A5483C" w:rsidRDefault="00A56419" w:rsidP="00A5483C">
      <w:pPr>
        <w:pStyle w:val="Ttulo1"/>
        <w:spacing w:line="240" w:lineRule="auto"/>
        <w:jc w:val="both"/>
        <w:rPr>
          <w:rFonts w:ascii="Times New Roman" w:eastAsia="Times New Roman" w:hAnsi="Times New Roman" w:cs="Times New Roman"/>
          <w:sz w:val="24"/>
          <w:szCs w:val="24"/>
        </w:rPr>
      </w:pPr>
      <w:r w:rsidRPr="00A5483C">
        <w:rPr>
          <w:rFonts w:ascii="Times New Roman" w:eastAsia="Times New Roman" w:hAnsi="Times New Roman" w:cs="Times New Roman"/>
          <w:b/>
          <w:bCs/>
          <w:sz w:val="24"/>
          <w:szCs w:val="24"/>
        </w:rPr>
        <w:t xml:space="preserve">Aspectos éticos: </w:t>
      </w:r>
      <w:r w:rsidRPr="00A5483C">
        <w:rPr>
          <w:rFonts w:ascii="Times New Roman" w:eastAsia="Times New Roman" w:hAnsi="Times New Roman" w:cs="Times New Roman"/>
          <w:sz w:val="24"/>
          <w:szCs w:val="24"/>
        </w:rPr>
        <w:t xml:space="preserve">la investigación fue avalada por el comité de ética de la </w:t>
      </w:r>
      <w:r w:rsidR="00A5483C" w:rsidRPr="00A5483C">
        <w:rPr>
          <w:rFonts w:ascii="Times New Roman" w:eastAsia="Times New Roman" w:hAnsi="Times New Roman" w:cs="Times New Roman"/>
          <w:sz w:val="24"/>
          <w:szCs w:val="24"/>
        </w:rPr>
        <w:t>U</w:t>
      </w:r>
      <w:r w:rsidRPr="00A5483C">
        <w:rPr>
          <w:rFonts w:ascii="Times New Roman" w:eastAsia="Times New Roman" w:hAnsi="Times New Roman" w:cs="Times New Roman"/>
          <w:sz w:val="24"/>
          <w:szCs w:val="24"/>
        </w:rPr>
        <w:t>niversidad Central del Ecuador.</w:t>
      </w:r>
    </w:p>
    <w:p w14:paraId="069C81DE" w14:textId="171B7452" w:rsidR="00A56419" w:rsidRPr="00A5483C" w:rsidRDefault="002C701A" w:rsidP="00A56419">
      <w:pPr>
        <w:rPr>
          <w:rFonts w:ascii="Times New Roman" w:hAnsi="Times New Roman" w:cs="Times New Roman"/>
          <w:sz w:val="24"/>
          <w:szCs w:val="24"/>
        </w:rPr>
      </w:pPr>
      <w:r w:rsidRPr="00A5483C">
        <w:rPr>
          <w:rFonts w:ascii="Times New Roman" w:hAnsi="Times New Roman" w:cs="Times New Roman"/>
          <w:sz w:val="24"/>
          <w:szCs w:val="24"/>
        </w:rPr>
        <w:t xml:space="preserve">Los investigadores declaramos </w:t>
      </w:r>
      <w:r w:rsidR="00F0349E" w:rsidRPr="00A5483C">
        <w:rPr>
          <w:rFonts w:ascii="Times New Roman" w:hAnsi="Times New Roman" w:cs="Times New Roman"/>
          <w:sz w:val="24"/>
          <w:szCs w:val="24"/>
        </w:rPr>
        <w:t xml:space="preserve">no </w:t>
      </w:r>
      <w:r w:rsidR="0003112E" w:rsidRPr="00A5483C">
        <w:rPr>
          <w:rFonts w:ascii="Times New Roman" w:hAnsi="Times New Roman" w:cs="Times New Roman"/>
          <w:sz w:val="24"/>
          <w:szCs w:val="24"/>
        </w:rPr>
        <w:t>tener</w:t>
      </w:r>
      <w:r w:rsidRPr="00A5483C">
        <w:rPr>
          <w:rFonts w:ascii="Times New Roman" w:hAnsi="Times New Roman" w:cs="Times New Roman"/>
          <w:sz w:val="24"/>
          <w:szCs w:val="24"/>
        </w:rPr>
        <w:t xml:space="preserve"> ningún conflicto de intereses vinculados a esta investigación.</w:t>
      </w:r>
    </w:p>
    <w:p w14:paraId="3D06EE75" w14:textId="319D6B92" w:rsidR="00A47209" w:rsidRPr="00A5483C" w:rsidRDefault="00D73DFE" w:rsidP="00A5483C">
      <w:pPr>
        <w:pStyle w:val="Ttulo1"/>
        <w:spacing w:line="240" w:lineRule="auto"/>
        <w:jc w:val="both"/>
        <w:rPr>
          <w:rFonts w:ascii="Times New Roman" w:eastAsia="Times New Roman" w:hAnsi="Times New Roman" w:cs="Times New Roman"/>
          <w:b/>
          <w:bCs/>
          <w:sz w:val="24"/>
          <w:szCs w:val="24"/>
        </w:rPr>
      </w:pPr>
      <w:r w:rsidRPr="00AD1E12">
        <w:rPr>
          <w:rFonts w:ascii="Times New Roman" w:eastAsia="Times New Roman" w:hAnsi="Times New Roman" w:cs="Times New Roman"/>
          <w:b/>
          <w:bCs/>
          <w:sz w:val="24"/>
          <w:szCs w:val="24"/>
        </w:rPr>
        <w:t>RESULTADOS</w:t>
      </w:r>
    </w:p>
    <w:p w14:paraId="51D732B7" w14:textId="25A74D8C" w:rsidR="00D73DFE" w:rsidRPr="00AD1E12" w:rsidRDefault="00D73DFE"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En el presente estudio se trabajó con la población total de 95 estudia</w:t>
      </w:r>
      <w:r w:rsidR="004A05FC">
        <w:rPr>
          <w:rFonts w:ascii="Times New Roman" w:hAnsi="Times New Roman" w:cs="Times New Roman"/>
          <w:sz w:val="24"/>
          <w:szCs w:val="24"/>
        </w:rPr>
        <w:t>ntes del tercer semestre de la Carrera de E</w:t>
      </w:r>
      <w:r w:rsidRPr="00AD1E12">
        <w:rPr>
          <w:rFonts w:ascii="Times New Roman" w:hAnsi="Times New Roman" w:cs="Times New Roman"/>
          <w:sz w:val="24"/>
          <w:szCs w:val="24"/>
        </w:rPr>
        <w:t xml:space="preserve">nfermería de la Universidad Central del Ecuador marzo – agosto 2019. Los sujetos investigados, presentaron una edad promedio de 20,62 con una desviación típica de1,59 años cumplidos.  La edad mínima encontrada fue de 18 y la máxima de 29 años, con una mediana </w:t>
      </w:r>
      <w:r w:rsidR="00EA1EFD" w:rsidRPr="00AD1E12">
        <w:rPr>
          <w:rFonts w:ascii="Times New Roman" w:hAnsi="Times New Roman" w:cs="Times New Roman"/>
          <w:sz w:val="24"/>
          <w:szCs w:val="24"/>
        </w:rPr>
        <w:t xml:space="preserve">y </w:t>
      </w:r>
      <w:r w:rsidR="00EA1EFD">
        <w:rPr>
          <w:rFonts w:ascii="Times New Roman" w:hAnsi="Times New Roman" w:cs="Times New Roman"/>
          <w:sz w:val="24"/>
          <w:szCs w:val="24"/>
        </w:rPr>
        <w:t>la</w:t>
      </w:r>
      <w:r w:rsidR="00AF1C9E">
        <w:rPr>
          <w:rFonts w:ascii="Times New Roman" w:hAnsi="Times New Roman" w:cs="Times New Roman"/>
          <w:sz w:val="24"/>
          <w:szCs w:val="24"/>
        </w:rPr>
        <w:t xml:space="preserve"> </w:t>
      </w:r>
      <w:r w:rsidRPr="00AD1E12">
        <w:rPr>
          <w:rFonts w:ascii="Times New Roman" w:hAnsi="Times New Roman" w:cs="Times New Roman"/>
          <w:sz w:val="24"/>
          <w:szCs w:val="24"/>
        </w:rPr>
        <w:t>moda</w:t>
      </w:r>
      <w:r w:rsidR="00AF1C9E">
        <w:rPr>
          <w:rFonts w:ascii="Times New Roman" w:hAnsi="Times New Roman" w:cs="Times New Roman"/>
          <w:sz w:val="24"/>
          <w:szCs w:val="24"/>
        </w:rPr>
        <w:t xml:space="preserve"> </w:t>
      </w:r>
      <w:r w:rsidR="00EA1EFD">
        <w:rPr>
          <w:rFonts w:ascii="Times New Roman" w:hAnsi="Times New Roman" w:cs="Times New Roman"/>
          <w:sz w:val="24"/>
          <w:szCs w:val="24"/>
        </w:rPr>
        <w:t xml:space="preserve">fue </w:t>
      </w:r>
      <w:r w:rsidR="00EA1EFD" w:rsidRPr="00AD1E12">
        <w:rPr>
          <w:rFonts w:ascii="Times New Roman" w:hAnsi="Times New Roman" w:cs="Times New Roman"/>
          <w:sz w:val="24"/>
          <w:szCs w:val="24"/>
        </w:rPr>
        <w:t>de</w:t>
      </w:r>
      <w:r w:rsidRPr="00AD1E12">
        <w:rPr>
          <w:rFonts w:ascii="Times New Roman" w:hAnsi="Times New Roman" w:cs="Times New Roman"/>
          <w:sz w:val="24"/>
          <w:szCs w:val="24"/>
        </w:rPr>
        <w:t xml:space="preserve"> 20.</w:t>
      </w:r>
    </w:p>
    <w:p w14:paraId="47C1708B" w14:textId="77777777" w:rsidR="00D73DFE" w:rsidRPr="00AD1E12" w:rsidRDefault="00D73DFE"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El 84,2% (80 estudiantes) correspondió al sexo femenino y el 15,8%(15 estudiantes) al sexo masculino. </w:t>
      </w:r>
    </w:p>
    <w:p w14:paraId="0060BD42" w14:textId="1A494819" w:rsidR="00EA1EFD"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Se </w:t>
      </w:r>
      <w:r w:rsidR="00C27DA6" w:rsidRPr="00AD1E12">
        <w:rPr>
          <w:rFonts w:ascii="Times New Roman" w:hAnsi="Times New Roman" w:cs="Times New Roman"/>
          <w:sz w:val="24"/>
          <w:szCs w:val="24"/>
        </w:rPr>
        <w:t>realizó</w:t>
      </w:r>
      <w:r w:rsidRPr="00AD1E12">
        <w:rPr>
          <w:rFonts w:ascii="Times New Roman" w:hAnsi="Times New Roman" w:cs="Times New Roman"/>
          <w:sz w:val="24"/>
          <w:szCs w:val="24"/>
        </w:rPr>
        <w:t xml:space="preserve"> un análisis de los datos obtenidos de fuente primaria mediante encuesta a los estudia</w:t>
      </w:r>
      <w:r w:rsidR="0040280B">
        <w:rPr>
          <w:rFonts w:ascii="Times New Roman" w:hAnsi="Times New Roman" w:cs="Times New Roman"/>
          <w:sz w:val="24"/>
          <w:szCs w:val="24"/>
        </w:rPr>
        <w:t>ntes del tercer semestre de la Carrera de E</w:t>
      </w:r>
      <w:r w:rsidRPr="00AD1E12">
        <w:rPr>
          <w:rFonts w:ascii="Times New Roman" w:hAnsi="Times New Roman" w:cs="Times New Roman"/>
          <w:sz w:val="24"/>
          <w:szCs w:val="24"/>
        </w:rPr>
        <w:t>nfermería, en donde se observó que las fases más cumplidas fueron 4, vergráfico1.</w:t>
      </w:r>
    </w:p>
    <w:p w14:paraId="2EA384EE" w14:textId="77777777" w:rsidR="003E261F" w:rsidRPr="00AD1E12" w:rsidRDefault="003E261F" w:rsidP="00AD1E12">
      <w:pPr>
        <w:pStyle w:val="Descripcin"/>
        <w:keepNext/>
        <w:jc w:val="both"/>
        <w:rPr>
          <w:rFonts w:ascii="Times New Roman" w:hAnsi="Times New Roman" w:cs="Times New Roman"/>
          <w:color w:val="auto"/>
          <w:sz w:val="24"/>
          <w:szCs w:val="24"/>
        </w:rPr>
      </w:pPr>
      <w:bookmarkStart w:id="11" w:name="_Toc22654867"/>
      <w:r w:rsidRPr="00AD1E12">
        <w:rPr>
          <w:rFonts w:ascii="Times New Roman" w:hAnsi="Times New Roman" w:cs="Times New Roman"/>
          <w:color w:val="auto"/>
          <w:sz w:val="24"/>
          <w:szCs w:val="24"/>
        </w:rPr>
        <w:t xml:space="preserve">Grafico N° </w:t>
      </w:r>
      <w:r w:rsidRPr="00AD1E12">
        <w:rPr>
          <w:rFonts w:ascii="Times New Roman" w:hAnsi="Times New Roman" w:cs="Times New Roman"/>
          <w:color w:val="auto"/>
          <w:sz w:val="24"/>
          <w:szCs w:val="24"/>
        </w:rPr>
        <w:fldChar w:fldCharType="begin"/>
      </w:r>
      <w:r w:rsidRPr="00AD1E12">
        <w:rPr>
          <w:rFonts w:ascii="Times New Roman" w:hAnsi="Times New Roman" w:cs="Times New Roman"/>
          <w:color w:val="auto"/>
          <w:sz w:val="24"/>
          <w:szCs w:val="24"/>
        </w:rPr>
        <w:instrText xml:space="preserve"> SEQ Grafico_N° \* ARABIC </w:instrText>
      </w:r>
      <w:r w:rsidRPr="00AD1E12">
        <w:rPr>
          <w:rFonts w:ascii="Times New Roman" w:hAnsi="Times New Roman" w:cs="Times New Roman"/>
          <w:color w:val="auto"/>
          <w:sz w:val="24"/>
          <w:szCs w:val="24"/>
        </w:rPr>
        <w:fldChar w:fldCharType="separate"/>
      </w:r>
      <w:r w:rsidRPr="00AD1E12">
        <w:rPr>
          <w:rFonts w:ascii="Times New Roman" w:hAnsi="Times New Roman" w:cs="Times New Roman"/>
          <w:noProof/>
          <w:color w:val="auto"/>
          <w:sz w:val="24"/>
          <w:szCs w:val="24"/>
        </w:rPr>
        <w:t>1</w:t>
      </w:r>
      <w:r w:rsidRPr="00AD1E12">
        <w:rPr>
          <w:rFonts w:ascii="Times New Roman" w:hAnsi="Times New Roman" w:cs="Times New Roman"/>
          <w:color w:val="auto"/>
          <w:sz w:val="24"/>
          <w:szCs w:val="24"/>
        </w:rPr>
        <w:fldChar w:fldCharType="end"/>
      </w:r>
      <w:r w:rsidRPr="00AD1E12">
        <w:rPr>
          <w:rFonts w:ascii="Times New Roman" w:hAnsi="Times New Roman" w:cs="Times New Roman"/>
          <w:color w:val="auto"/>
          <w:sz w:val="24"/>
          <w:szCs w:val="24"/>
        </w:rPr>
        <w:t>: Fases de estandarización más cumplidas en Clínica de Simulación.</w:t>
      </w:r>
      <w:bookmarkEnd w:id="11"/>
    </w:p>
    <w:p w14:paraId="522F6DCF" w14:textId="77777777" w:rsidR="003E261F" w:rsidRPr="00AD1E12" w:rsidRDefault="003E261F" w:rsidP="00AD1E12">
      <w:pPr>
        <w:pStyle w:val="Descripcin"/>
        <w:keepNext/>
        <w:jc w:val="both"/>
        <w:rPr>
          <w:rFonts w:ascii="Times New Roman" w:hAnsi="Times New Roman" w:cs="Times New Roman"/>
          <w:sz w:val="24"/>
          <w:szCs w:val="24"/>
        </w:rPr>
      </w:pPr>
      <w:r w:rsidRPr="00AD1E12">
        <w:rPr>
          <w:rFonts w:ascii="Times New Roman" w:hAnsi="Times New Roman" w:cs="Times New Roman"/>
          <w:noProof/>
          <w:sz w:val="24"/>
          <w:szCs w:val="24"/>
          <w:lang w:eastAsia="es-EC"/>
        </w:rPr>
        <w:drawing>
          <wp:inline distT="0" distB="0" distL="0" distR="0" wp14:anchorId="45803631" wp14:editId="6B039C75">
            <wp:extent cx="5573395" cy="2714017"/>
            <wp:effectExtent l="0" t="0" r="8255" b="10160"/>
            <wp:docPr id="9" name="Gráfico 9">
              <a:extLst xmlns:a="http://schemas.openxmlformats.org/drawingml/2006/main">
                <a:ext uri="{FF2B5EF4-FFF2-40B4-BE49-F238E27FC236}">
                  <a16:creationId xmlns:a16="http://schemas.microsoft.com/office/drawing/2014/main" id="{0531A829-1BAE-41F2-A790-1F40459ECB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09485C1" w14:textId="77777777"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En cuanto a las fases menos cumplidas se observó lo siguiente; ver gráfico 2.</w:t>
      </w:r>
    </w:p>
    <w:p w14:paraId="5CDBF1A3" w14:textId="77777777" w:rsidR="003E261F" w:rsidRPr="00AD1E12" w:rsidRDefault="003E261F" w:rsidP="00AD1E12">
      <w:pPr>
        <w:pStyle w:val="Descripcin"/>
        <w:keepNext/>
        <w:jc w:val="both"/>
        <w:rPr>
          <w:rFonts w:ascii="Times New Roman" w:hAnsi="Times New Roman" w:cs="Times New Roman"/>
          <w:color w:val="auto"/>
          <w:sz w:val="24"/>
          <w:szCs w:val="24"/>
        </w:rPr>
      </w:pPr>
      <w:bookmarkStart w:id="12" w:name="_Toc22654868"/>
      <w:r w:rsidRPr="00AD1E12">
        <w:rPr>
          <w:rFonts w:ascii="Times New Roman" w:hAnsi="Times New Roman" w:cs="Times New Roman"/>
          <w:color w:val="auto"/>
          <w:sz w:val="24"/>
          <w:szCs w:val="24"/>
        </w:rPr>
        <w:lastRenderedPageBreak/>
        <w:t xml:space="preserve">Grafico N° </w:t>
      </w:r>
      <w:r w:rsidRPr="00AD1E12">
        <w:rPr>
          <w:rFonts w:ascii="Times New Roman" w:hAnsi="Times New Roman" w:cs="Times New Roman"/>
          <w:color w:val="auto"/>
          <w:sz w:val="24"/>
          <w:szCs w:val="24"/>
        </w:rPr>
        <w:fldChar w:fldCharType="begin"/>
      </w:r>
      <w:r w:rsidRPr="00AD1E12">
        <w:rPr>
          <w:rFonts w:ascii="Times New Roman" w:hAnsi="Times New Roman" w:cs="Times New Roman"/>
          <w:color w:val="auto"/>
          <w:sz w:val="24"/>
          <w:szCs w:val="24"/>
        </w:rPr>
        <w:instrText xml:space="preserve"> SEQ Grafico_N° \* ARABIC </w:instrText>
      </w:r>
      <w:r w:rsidRPr="00AD1E12">
        <w:rPr>
          <w:rFonts w:ascii="Times New Roman" w:hAnsi="Times New Roman" w:cs="Times New Roman"/>
          <w:color w:val="auto"/>
          <w:sz w:val="24"/>
          <w:szCs w:val="24"/>
        </w:rPr>
        <w:fldChar w:fldCharType="separate"/>
      </w:r>
      <w:r w:rsidRPr="00AD1E12">
        <w:rPr>
          <w:rFonts w:ascii="Times New Roman" w:hAnsi="Times New Roman" w:cs="Times New Roman"/>
          <w:noProof/>
          <w:color w:val="auto"/>
          <w:sz w:val="24"/>
          <w:szCs w:val="24"/>
        </w:rPr>
        <w:t>2</w:t>
      </w:r>
      <w:r w:rsidRPr="00AD1E12">
        <w:rPr>
          <w:rFonts w:ascii="Times New Roman" w:hAnsi="Times New Roman" w:cs="Times New Roman"/>
          <w:color w:val="auto"/>
          <w:sz w:val="24"/>
          <w:szCs w:val="24"/>
        </w:rPr>
        <w:fldChar w:fldCharType="end"/>
      </w:r>
      <w:r w:rsidRPr="00AD1E12">
        <w:rPr>
          <w:rFonts w:ascii="Times New Roman" w:hAnsi="Times New Roman" w:cs="Times New Roman"/>
          <w:color w:val="auto"/>
          <w:sz w:val="24"/>
          <w:szCs w:val="24"/>
        </w:rPr>
        <w:t>: Fases de estandarización menos cumplidas en clínica de simulación</w:t>
      </w:r>
      <w:bookmarkEnd w:id="12"/>
    </w:p>
    <w:p w14:paraId="7ED779EF" w14:textId="04961E4E" w:rsidR="008D70AD" w:rsidRPr="00FF2FB4"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noProof/>
          <w:sz w:val="24"/>
          <w:szCs w:val="24"/>
          <w:lang w:eastAsia="es-EC"/>
        </w:rPr>
        <w:drawing>
          <wp:inline distT="0" distB="0" distL="0" distR="0" wp14:anchorId="74C8128F" wp14:editId="16E8F7B8">
            <wp:extent cx="5388610" cy="2169268"/>
            <wp:effectExtent l="0" t="0" r="2540" b="2540"/>
            <wp:docPr id="15" name="Gráfico 15">
              <a:extLst xmlns:a="http://schemas.openxmlformats.org/drawingml/2006/main">
                <a:ext uri="{FF2B5EF4-FFF2-40B4-BE49-F238E27FC236}">
                  <a16:creationId xmlns:a16="http://schemas.microsoft.com/office/drawing/2014/main" id="{A4966D13-2488-426D-B50E-6DF74F5E7E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13" w:name="_Toc22655375"/>
    </w:p>
    <w:p w14:paraId="0AC8159B" w14:textId="77777777" w:rsidR="003E261F" w:rsidRPr="00AD1E12" w:rsidRDefault="003E261F"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 xml:space="preserve">Análisis </w:t>
      </w:r>
      <w:proofErr w:type="spellStart"/>
      <w:r w:rsidRPr="00AD1E12">
        <w:rPr>
          <w:rFonts w:ascii="Times New Roman" w:hAnsi="Times New Roman" w:cs="Times New Roman"/>
          <w:b/>
          <w:bCs/>
          <w:sz w:val="24"/>
          <w:szCs w:val="24"/>
        </w:rPr>
        <w:t>bivariado</w:t>
      </w:r>
      <w:bookmarkEnd w:id="13"/>
      <w:proofErr w:type="spellEnd"/>
    </w:p>
    <w:p w14:paraId="38F18B6A" w14:textId="77777777"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Al realizar el análisis </w:t>
      </w:r>
      <w:proofErr w:type="spellStart"/>
      <w:r w:rsidRPr="00AD1E12">
        <w:rPr>
          <w:rFonts w:ascii="Times New Roman" w:hAnsi="Times New Roman" w:cs="Times New Roman"/>
          <w:sz w:val="24"/>
          <w:szCs w:val="24"/>
        </w:rPr>
        <w:t>bivariado</w:t>
      </w:r>
      <w:proofErr w:type="spellEnd"/>
      <w:r w:rsidRPr="00AD1E12">
        <w:rPr>
          <w:rFonts w:ascii="Times New Roman" w:hAnsi="Times New Roman" w:cs="Times New Roman"/>
          <w:sz w:val="24"/>
          <w:szCs w:val="24"/>
        </w:rPr>
        <w:t xml:space="preserve"> se observó que la planificación docente tiene gran impacto por lo que se relacionó este frente a otros estándares de igual importancia, ver gráfico 3.</w:t>
      </w:r>
    </w:p>
    <w:p w14:paraId="257E2C83" w14:textId="77777777" w:rsidR="003E261F" w:rsidRPr="00AD1E12" w:rsidRDefault="003E261F" w:rsidP="00AD1E12">
      <w:pPr>
        <w:pStyle w:val="Descripcin"/>
        <w:keepNext/>
        <w:jc w:val="both"/>
        <w:rPr>
          <w:rFonts w:ascii="Times New Roman" w:hAnsi="Times New Roman" w:cs="Times New Roman"/>
          <w:color w:val="auto"/>
          <w:sz w:val="24"/>
          <w:szCs w:val="24"/>
        </w:rPr>
      </w:pPr>
      <w:bookmarkStart w:id="14" w:name="_Toc22654869"/>
      <w:r w:rsidRPr="00AD1E12">
        <w:rPr>
          <w:rFonts w:ascii="Times New Roman" w:hAnsi="Times New Roman" w:cs="Times New Roman"/>
          <w:color w:val="auto"/>
          <w:sz w:val="24"/>
          <w:szCs w:val="24"/>
        </w:rPr>
        <w:t xml:space="preserve">Grafico N° </w:t>
      </w:r>
      <w:r w:rsidRPr="00AD1E12">
        <w:rPr>
          <w:rFonts w:ascii="Times New Roman" w:hAnsi="Times New Roman" w:cs="Times New Roman"/>
          <w:color w:val="auto"/>
          <w:sz w:val="24"/>
          <w:szCs w:val="24"/>
        </w:rPr>
        <w:fldChar w:fldCharType="begin"/>
      </w:r>
      <w:r w:rsidRPr="00AD1E12">
        <w:rPr>
          <w:rFonts w:ascii="Times New Roman" w:hAnsi="Times New Roman" w:cs="Times New Roman"/>
          <w:color w:val="auto"/>
          <w:sz w:val="24"/>
          <w:szCs w:val="24"/>
        </w:rPr>
        <w:instrText xml:space="preserve"> SEQ Grafico_N° \* ARABIC </w:instrText>
      </w:r>
      <w:r w:rsidRPr="00AD1E12">
        <w:rPr>
          <w:rFonts w:ascii="Times New Roman" w:hAnsi="Times New Roman" w:cs="Times New Roman"/>
          <w:color w:val="auto"/>
          <w:sz w:val="24"/>
          <w:szCs w:val="24"/>
        </w:rPr>
        <w:fldChar w:fldCharType="separate"/>
      </w:r>
      <w:r w:rsidRPr="00AD1E12">
        <w:rPr>
          <w:rFonts w:ascii="Times New Roman" w:hAnsi="Times New Roman" w:cs="Times New Roman"/>
          <w:noProof/>
          <w:color w:val="auto"/>
          <w:sz w:val="24"/>
          <w:szCs w:val="24"/>
        </w:rPr>
        <w:t>3</w:t>
      </w:r>
      <w:r w:rsidRPr="00AD1E12">
        <w:rPr>
          <w:rFonts w:ascii="Times New Roman" w:hAnsi="Times New Roman" w:cs="Times New Roman"/>
          <w:color w:val="auto"/>
          <w:sz w:val="24"/>
          <w:szCs w:val="24"/>
        </w:rPr>
        <w:fldChar w:fldCharType="end"/>
      </w:r>
      <w:r w:rsidRPr="00AD1E12">
        <w:rPr>
          <w:rFonts w:ascii="Times New Roman" w:hAnsi="Times New Roman" w:cs="Times New Roman"/>
          <w:color w:val="auto"/>
          <w:sz w:val="24"/>
          <w:szCs w:val="24"/>
        </w:rPr>
        <w:t>: Planificación docente frente a otros estándares en clínica de simulación</w:t>
      </w:r>
      <w:bookmarkEnd w:id="14"/>
    </w:p>
    <w:p w14:paraId="747E709C" w14:textId="77777777" w:rsidR="003E261F" w:rsidRPr="00AD1E12" w:rsidRDefault="003E261F" w:rsidP="00AD1E12">
      <w:pPr>
        <w:spacing w:line="240" w:lineRule="auto"/>
        <w:jc w:val="both"/>
        <w:rPr>
          <w:rFonts w:ascii="Times New Roman" w:hAnsi="Times New Roman" w:cs="Times New Roman"/>
          <w:sz w:val="24"/>
          <w:szCs w:val="24"/>
          <w:lang w:eastAsia="es-EC"/>
        </w:rPr>
      </w:pPr>
      <w:r w:rsidRPr="00AD1E12">
        <w:rPr>
          <w:rFonts w:ascii="Times New Roman" w:hAnsi="Times New Roman" w:cs="Times New Roman"/>
          <w:noProof/>
          <w:sz w:val="24"/>
          <w:szCs w:val="24"/>
          <w:lang w:eastAsia="es-EC"/>
        </w:rPr>
        <mc:AlternateContent>
          <mc:Choice Requires="wps">
            <w:drawing>
              <wp:anchor distT="0" distB="0" distL="114300" distR="114300" simplePos="0" relativeHeight="251659264" behindDoc="0" locked="0" layoutInCell="1" allowOverlap="1" wp14:anchorId="630A32CC" wp14:editId="194BB3B3">
                <wp:simplePos x="0" y="0"/>
                <wp:positionH relativeFrom="margin">
                  <wp:posOffset>-123402</wp:posOffset>
                </wp:positionH>
                <wp:positionV relativeFrom="paragraph">
                  <wp:posOffset>324979</wp:posOffset>
                </wp:positionV>
                <wp:extent cx="338455" cy="1381125"/>
                <wp:effectExtent l="0" t="0" r="2349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455" cy="1381125"/>
                        </a:xfrm>
                        <a:prstGeom prst="rect">
                          <a:avLst/>
                        </a:prstGeom>
                      </wps:spPr>
                      <wps:style>
                        <a:lnRef idx="2">
                          <a:schemeClr val="dk1"/>
                        </a:lnRef>
                        <a:fillRef idx="1">
                          <a:schemeClr val="lt1"/>
                        </a:fillRef>
                        <a:effectRef idx="0">
                          <a:schemeClr val="dk1"/>
                        </a:effectRef>
                        <a:fontRef idx="minor">
                          <a:schemeClr val="dk1"/>
                        </a:fontRef>
                      </wps:style>
                      <wps:txbx>
                        <w:txbxContent>
                          <w:p w14:paraId="2F33FCD4" w14:textId="77777777" w:rsidR="00A5483C" w:rsidRDefault="00A5483C" w:rsidP="003E261F">
                            <w:pPr>
                              <w:jc w:val="center"/>
                            </w:pPr>
                            <w:r>
                              <w:t>Planificación docente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30A32CC" id="Rectángulo 1" o:spid="_x0000_s1026" style="position:absolute;left:0;text-align:left;margin-left:-9.7pt;margin-top:25.6pt;width:26.65pt;height:10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" fillcolor="white [3201]" strokecolor="black [3200]" strokeweight="1pt">
                <v:path arrowok="t"/>
                <v:textbox style="layout-flow:vertical;mso-layout-flow-alt:bottom-to-top">
                  <w:txbxContent>
                    <w:p w14:paraId="2F33FCD4" w14:textId="77777777" w:rsidR="00A5483C" w:rsidRDefault="00A5483C" w:rsidP="003E261F">
                      <w:pPr>
                        <w:jc w:val="center"/>
                      </w:pPr>
                      <w:r>
                        <w:t>Planificación docente</w:t>
                      </w:r>
                    </w:p>
                  </w:txbxContent>
                </v:textbox>
                <w10:wrap anchorx="margin"/>
              </v:rect>
            </w:pict>
          </mc:Fallback>
        </mc:AlternateContent>
      </w:r>
      <w:r w:rsidRPr="00AD1E12">
        <w:rPr>
          <w:rFonts w:ascii="Times New Roman" w:hAnsi="Times New Roman" w:cs="Times New Roman"/>
          <w:noProof/>
          <w:sz w:val="24"/>
          <w:szCs w:val="24"/>
          <w:lang w:eastAsia="es-EC"/>
        </w:rPr>
        <w:drawing>
          <wp:inline distT="0" distB="0" distL="0" distR="0" wp14:anchorId="0839899C" wp14:editId="2260E643">
            <wp:extent cx="4962525" cy="2840477"/>
            <wp:effectExtent l="0" t="0" r="9525" b="17145"/>
            <wp:docPr id="11" name="Gráfico 11">
              <a:extLst xmlns:a="http://schemas.openxmlformats.org/drawingml/2006/main">
                <a:ext uri="{FF2B5EF4-FFF2-40B4-BE49-F238E27FC236}">
                  <a16:creationId xmlns:a16="http://schemas.microsoft.com/office/drawing/2014/main" id="{1580A07E-378F-4BE4-A85C-88DA948296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1B2F467" w14:textId="77777777"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También en la aplicación del instrumento se evaluó la necesidad de más prácticas en simulación clínica donde so obtuvo lo siguiente, ver gráfico 4.</w:t>
      </w:r>
    </w:p>
    <w:p w14:paraId="3956E444" w14:textId="77777777" w:rsidR="003E261F" w:rsidRPr="00AD1E12" w:rsidRDefault="003E261F" w:rsidP="00AD1E12">
      <w:pPr>
        <w:pStyle w:val="Descripcin"/>
        <w:keepNext/>
        <w:jc w:val="both"/>
        <w:rPr>
          <w:rFonts w:ascii="Times New Roman" w:hAnsi="Times New Roman" w:cs="Times New Roman"/>
          <w:color w:val="auto"/>
          <w:sz w:val="24"/>
          <w:szCs w:val="24"/>
        </w:rPr>
      </w:pPr>
      <w:r w:rsidRPr="00AD1E12">
        <w:rPr>
          <w:rFonts w:ascii="Times New Roman" w:hAnsi="Times New Roman" w:cs="Times New Roman"/>
          <w:color w:val="auto"/>
          <w:sz w:val="24"/>
          <w:szCs w:val="24"/>
        </w:rPr>
        <w:t>Gráfico No4: Necesidad de más practica en clínica de simulación</w:t>
      </w:r>
    </w:p>
    <w:p w14:paraId="2F8912BD" w14:textId="77777777" w:rsidR="008D70AD" w:rsidRPr="00AD1E12" w:rsidRDefault="008D70AD" w:rsidP="00AD1E12">
      <w:pPr>
        <w:spacing w:line="240" w:lineRule="auto"/>
        <w:jc w:val="both"/>
        <w:rPr>
          <w:rFonts w:ascii="Times New Roman" w:hAnsi="Times New Roman" w:cs="Times New Roman"/>
          <w:sz w:val="24"/>
          <w:szCs w:val="24"/>
        </w:rPr>
      </w:pPr>
    </w:p>
    <w:p w14:paraId="078649B0" w14:textId="77777777" w:rsidR="008D70AD" w:rsidRPr="00AD1E12" w:rsidRDefault="008D70AD" w:rsidP="00AD1E12">
      <w:pPr>
        <w:spacing w:line="240" w:lineRule="auto"/>
        <w:jc w:val="both"/>
        <w:rPr>
          <w:rFonts w:ascii="Times New Roman" w:hAnsi="Times New Roman" w:cs="Times New Roman"/>
          <w:sz w:val="24"/>
          <w:szCs w:val="24"/>
        </w:rPr>
      </w:pPr>
    </w:p>
    <w:p w14:paraId="557FDE2B" w14:textId="38A0AFD5"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noProof/>
          <w:sz w:val="24"/>
          <w:szCs w:val="24"/>
          <w:lang w:eastAsia="es-EC"/>
        </w:rPr>
        <w:lastRenderedPageBreak/>
        <w:drawing>
          <wp:inline distT="0" distB="0" distL="0" distR="0" wp14:anchorId="7A6E61D7" wp14:editId="77AC7C93">
            <wp:extent cx="4572000" cy="2460978"/>
            <wp:effectExtent l="0" t="0" r="0" b="15875"/>
            <wp:docPr id="28" name="Gráfico 28">
              <a:extLst xmlns:a="http://schemas.openxmlformats.org/drawingml/2006/main">
                <a:ext uri="{FF2B5EF4-FFF2-40B4-BE49-F238E27FC236}">
                  <a16:creationId xmlns:a16="http://schemas.microsoft.com/office/drawing/2014/main" id="{E60AF6C9-04CD-4FC1-B3CE-1CBB5494B0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E669A9C" w14:textId="77777777" w:rsidR="00FF2FB4" w:rsidRDefault="00FF2FB4" w:rsidP="00AD1E12">
      <w:pPr>
        <w:spacing w:line="240" w:lineRule="auto"/>
        <w:jc w:val="both"/>
        <w:rPr>
          <w:rFonts w:ascii="Times New Roman" w:hAnsi="Times New Roman" w:cs="Times New Roman"/>
          <w:b/>
          <w:bCs/>
          <w:sz w:val="24"/>
          <w:szCs w:val="24"/>
        </w:rPr>
      </w:pPr>
      <w:bookmarkStart w:id="15" w:name="_Toc22655376"/>
    </w:p>
    <w:p w14:paraId="77DBD58E" w14:textId="54DD071C" w:rsidR="003E261F" w:rsidRPr="00AD1E12" w:rsidRDefault="003E261F" w:rsidP="00AD1E12">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rPr>
        <w:t>Discusión</w:t>
      </w:r>
      <w:bookmarkEnd w:id="15"/>
    </w:p>
    <w:p w14:paraId="479C9B4D" w14:textId="69C8F165" w:rsidR="003E261F" w:rsidRPr="00AD1E12" w:rsidRDefault="003E261F" w:rsidP="00AD1E12">
      <w:pPr>
        <w:tabs>
          <w:tab w:val="left" w:pos="6165"/>
        </w:tabs>
        <w:spacing w:line="240" w:lineRule="auto"/>
        <w:jc w:val="both"/>
        <w:rPr>
          <w:rFonts w:ascii="Times New Roman" w:eastAsia="Calibri" w:hAnsi="Times New Roman" w:cs="Times New Roman"/>
          <w:sz w:val="24"/>
          <w:szCs w:val="24"/>
        </w:rPr>
      </w:pPr>
      <w:r w:rsidRPr="00AD1E12">
        <w:rPr>
          <w:rFonts w:ascii="Times New Roman" w:hAnsi="Times New Roman" w:cs="Times New Roman"/>
          <w:sz w:val="24"/>
          <w:szCs w:val="24"/>
        </w:rPr>
        <w:t>La formación tradicional basada en las clases magistrales y la práctica clínica excluye el entrenamiento estructurado y continuo para la adquisición de habilidades técnicas y de la gestión de los eventos críticos. Hasta ahora era con la experiencia clínica con la que se llegaban a adquirir estas habilidades, pero tras la implementación de la cultura de seguridad del paciente, este tipo de aprendizaje ya no es admisible. Es por tanto la simulación una herramienta eficaz, que permite una práctica clínica segura. La educación en ambientes simulados que enlazan la teoría con la práctica</w:t>
      </w:r>
      <w:r w:rsidR="00B075E3" w:rsidRPr="00AD1E12">
        <w:rPr>
          <w:rFonts w:ascii="Times New Roman" w:hAnsi="Times New Roman" w:cs="Times New Roman"/>
          <w:sz w:val="24"/>
          <w:szCs w:val="24"/>
        </w:rPr>
        <w:t>,</w:t>
      </w:r>
      <w:r w:rsidRPr="00AD1E12">
        <w:rPr>
          <w:rFonts w:ascii="Times New Roman" w:hAnsi="Times New Roman" w:cs="Times New Roman"/>
          <w:sz w:val="24"/>
          <w:szCs w:val="24"/>
        </w:rPr>
        <w:t xml:space="preserve"> están descritos en los programas de estudio de las carreras de la salud. En el momento actual la pregunta ya no debería ser “simulación sí o no”, sino “cómo y cuándo” se debe usar con eficacia para la educación de los profesionales de la salud</w:t>
      </w:r>
      <w:r w:rsidRPr="00AD1E12">
        <w:rPr>
          <w:rFonts w:ascii="Times New Roman" w:eastAsia="Calibri" w:hAnsi="Times New Roman" w:cs="Times New Roman"/>
          <w:sz w:val="24"/>
          <w:szCs w:val="24"/>
          <w:vertAlign w:val="superscript"/>
        </w:rPr>
        <w:fldChar w:fldCharType="begin"/>
      </w:r>
      <w:r w:rsidRPr="00AD1E12">
        <w:rPr>
          <w:rFonts w:ascii="Times New Roman" w:eastAsia="Calibri" w:hAnsi="Times New Roman" w:cs="Times New Roman"/>
          <w:sz w:val="24"/>
          <w:szCs w:val="24"/>
          <w:vertAlign w:val="superscript"/>
        </w:rPr>
        <w:instrText xml:space="preserve"> ADDIN ZOTERO_ITEM CSL_CITATION {"citationID":"DVqUaZic","properties":{"formattedCitation":"(Sanchez Lopez, Ramos L\\uc0\\u243{}pez, Pato L\\uc0\\u243{}pez, &amp; L\\uc0\\u243{}pez \\uc0\\u193{}lvarez, 2012)","plainCitation":"(Sanchez Lopez, Ramos López, Pato López, &amp; López Álvarez, 2012)","noteIndex":0},"citationItems":[{"id":549,"uris":["http://zotero.org/users/local/iHWYNBEs/items/T84ZSSEW"],"uri":["http://zotero.org/users/local/iHWYNBEs/items/T84ZSSEW"],"itemData":{"id":549,"type":"article-journal","title":"La simulación clínica como herramienta de aprendizaje; Simulation based-training in Medicinie: a teaching tool","container-title":"Complejo Hospitalario Universitario A Coruña","page":"6","volume":"18","abstract":"Simulation based-training in the medicine areas is a subject on the rise since a few years. It’s defined like the recreation of an event or a clinical training the most accurate as possible. It’s an active teaching, the students through their actions and decisions, which develop the simulation. It’s also a “safe teaching”, because the acts are not performed on patient, only on mannequins, which are more or less sophisticated. Recent studies have shown the transfer of learning to the clinical setting, so, different national health systems have implemented as a tool not only for learning, also like continuous training and professionals assessment.","URL":"http://www.asecma.org/Documentos/Articulos/05_18_1_FC_Lo%C2%A6%C3%BCpez.pdf","language":"es","author":[{"family":"Sanchez Lopez","given":"M"},{"family":"Ramos López","given":"L"},{"family":"Pato López","given":"O"},{"family":"López Álvarez","given":"S"}],"issued":{"date-parts":[["2012",12]]}}}],"schema":"https://github.com/citation-style-language/schema/raw/master/csl-citation.json"} </w:instrText>
      </w:r>
      <w:r w:rsidRPr="00AD1E12">
        <w:rPr>
          <w:rFonts w:ascii="Times New Roman" w:eastAsia="Calibri" w:hAnsi="Times New Roman" w:cs="Times New Roman"/>
          <w:sz w:val="24"/>
          <w:szCs w:val="24"/>
          <w:vertAlign w:val="superscript"/>
        </w:rPr>
        <w:fldChar w:fldCharType="separate"/>
      </w:r>
      <w:r w:rsidRPr="00AD1E12">
        <w:rPr>
          <w:rFonts w:ascii="Times New Roman" w:hAnsi="Times New Roman" w:cs="Times New Roman"/>
          <w:sz w:val="24"/>
          <w:szCs w:val="24"/>
        </w:rPr>
        <w:t>(</w:t>
      </w:r>
      <w:proofErr w:type="spellStart"/>
      <w:r w:rsidRPr="00AD1E12">
        <w:rPr>
          <w:rFonts w:ascii="Times New Roman" w:hAnsi="Times New Roman" w:cs="Times New Roman"/>
          <w:sz w:val="24"/>
          <w:szCs w:val="24"/>
        </w:rPr>
        <w:t>Sanchez</w:t>
      </w:r>
      <w:proofErr w:type="spellEnd"/>
      <w:r w:rsidRPr="00AD1E12">
        <w:rPr>
          <w:rFonts w:ascii="Times New Roman" w:hAnsi="Times New Roman" w:cs="Times New Roman"/>
          <w:sz w:val="24"/>
          <w:szCs w:val="24"/>
        </w:rPr>
        <w:t xml:space="preserve"> Lopez, Ramos López, Pato López, &amp; López Álvarez, 2012)</w:t>
      </w:r>
      <w:r w:rsidRPr="00AD1E12">
        <w:rPr>
          <w:rFonts w:ascii="Times New Roman" w:eastAsia="Calibri" w:hAnsi="Times New Roman" w:cs="Times New Roman"/>
          <w:sz w:val="24"/>
          <w:szCs w:val="24"/>
          <w:vertAlign w:val="superscript"/>
        </w:rPr>
        <w:fldChar w:fldCharType="end"/>
      </w:r>
      <w:r w:rsidRPr="00AD1E12">
        <w:rPr>
          <w:rFonts w:ascii="Times New Roman" w:eastAsia="Calibri" w:hAnsi="Times New Roman" w:cs="Times New Roman"/>
          <w:sz w:val="24"/>
          <w:szCs w:val="24"/>
        </w:rPr>
        <w:t>.</w:t>
      </w:r>
    </w:p>
    <w:p w14:paraId="5DFEB668" w14:textId="77777777"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Es así que en el presente estudio se ha podido evidenciar que para la simulación se requiere una integración en la malla curricular con planificación por parte del docente integrando teoría con práctica permitiendo al estudiante desarrollo de pensamiento crítico y reflexivo.</w:t>
      </w:r>
    </w:p>
    <w:p w14:paraId="0FA8A108" w14:textId="77777777" w:rsidR="003E261F" w:rsidRPr="00AD1E12" w:rsidRDefault="003E261F" w:rsidP="00AD1E12">
      <w:pPr>
        <w:autoSpaceDE w:val="0"/>
        <w:autoSpaceDN w:val="0"/>
        <w:adjustRightInd w:val="0"/>
        <w:spacing w:after="0" w:line="240" w:lineRule="auto"/>
        <w:jc w:val="both"/>
        <w:rPr>
          <w:rFonts w:ascii="Times New Roman" w:hAnsi="Times New Roman" w:cs="Times New Roman"/>
          <w:sz w:val="24"/>
          <w:szCs w:val="24"/>
        </w:rPr>
      </w:pPr>
      <w:r w:rsidRPr="00AD1E12">
        <w:rPr>
          <w:rFonts w:ascii="Times New Roman" w:hAnsi="Times New Roman" w:cs="Times New Roman"/>
          <w:sz w:val="24"/>
          <w:szCs w:val="24"/>
        </w:rPr>
        <w:t>En el estudiante se debe evitar el adiestramiento de destrezas sin antes haber cumplido los objetivos del saber “teoría”, de lo contrario estaríamos minimizando la importancia de la lectura en la búsqueda del conocimiento. La Simulación sin el sustento y base teórica de la medicina se convertirá en un “juego” de retos sin compromiso ni conciencia de lo que se hace u omite, lo cual se convertirá en perjuicio para el paciente</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{"citationID":"UkJJYlRb","properties":{"formattedCitation":"(Galindo L\\uc0\\u243{}pez &amp; Visbal Spirko, 2007)","plainCitation":"(Galindo López &amp; Visbal Spirko, 2007)","noteIndex":0},"citationItems":[{"id":523,"uris":["http://zotero.org/users/local/iHWYNBEs/items/4F9LDCUN"],"uri":["http://zotero.org/users/local/iHWYNBEs/items/4F9LDCUN"],"itemData":{"id":523,"type":"article-journal","title":"Simulación, herramienta para la educación médica","container-title":"Salud Uninorte. Barranquilla (Col.)","page":"17","source":"Scielo","abstract":"Simulation is a technique used for formal medical education for more than 40 years. Its application has allowed a better training of medical and nursing students, as well as specialists in different clinical and surgical residences and the improvement of invasive and surgical techniques. In addition, by using simulation labs it has been possible to have a more objective education, given the fact that sometimes the access of the student to the patient is limited by ethical, social, administrative or legal parameters. Finally simulation together with the critical reasoning and education based on the resolution of problems has allowed improving and understanding the deep meaning of the competitions. As a technique, simulation offers an objective and a control way to understand the real importance of trial and error as an important pillar for the improvement of skills; besides it represents a method that allows a quality control over education and surgical techniques.","URL":"http://www.scielo.org.co/pdf/sun/v23n1/v23n1a09.pdf","language":"Español","author":[{"family":"Galindo López","given":"Jaime"},{"family":"Visbal Spirko","given":"Lila"}],"issued":{"date-parts":[["2007",3,20]]}}}],"schema":"https://github.com/citation-style-language/schema/raw/master/csl-citation.json"}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(Galindo López &amp; Visbal Spirko, 2007)</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p>
    <w:p w14:paraId="53365CF0" w14:textId="77777777"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shd w:val="clear" w:color="auto" w:fill="FFFFFF"/>
        </w:rPr>
        <w:t xml:space="preserve">Como menciona </w:t>
      </w:r>
      <w:r w:rsidRPr="00AD1E12">
        <w:rPr>
          <w:rFonts w:ascii="Times New Roman" w:hAnsi="Times New Roman" w:cs="Times New Roman"/>
          <w:sz w:val="24"/>
          <w:szCs w:val="24"/>
          <w:shd w:val="clear" w:color="auto" w:fill="FFFFFF"/>
          <w:vertAlign w:val="superscript"/>
        </w:rPr>
        <w:fldChar w:fldCharType="begin"/>
      </w:r>
      <w:r w:rsidRPr="00AD1E12">
        <w:rPr>
          <w:rFonts w:ascii="Times New Roman" w:hAnsi="Times New Roman" w:cs="Times New Roman"/>
          <w:sz w:val="24"/>
          <w:szCs w:val="24"/>
          <w:shd w:val="clear" w:color="auto" w:fill="FFFFFF"/>
          <w:vertAlign w:val="superscript"/>
        </w:rPr>
        <w:instrText xml:space="preserve"> ADDIN ZOTERO_ITEM CSL_CITATION {"citationID":"V12qDjbp","properties":{"formattedCitation":"(Segura Azuara, Castro Valencia, &amp; L\\uc0\\u243{}pez Cabrera, 2017)","plainCitation":"(Segura Azuara, Castro Valencia, &amp; López Cabrera, 2017)","noteIndex":0},"citationItems":[{"id":643,"uris":["http://zotero.org/users/local/iHWYNBEs/items/KXC5JGEY"],"uri":["http://zotero.org/users/local/iHWYNBEs/items/KXC5JGEY"],"itemData":{"id":643,"type":"webpage","title":"Desarrollo del pensamiento crítico mediante la simulación de alta fidelidad con estudiantes de medicina","container-title":"Investigacion en educación médica","genre":"Investigacion en educación médica","abstract":"La revista Investigación en educación médica es una publicación científica, editada por la Facultad de Medicina de la UNAM, que tiene como misión publicar desde una perspectiva científica, artículos originales, arbitrados por un comité de pares de reconocido prestigio, sobre el área de educación médica y en ciencias de la salud.\nThe Investigación en educación médica journal is published by the National University School of Medicine in México, whose mission is to publish scientific perspective, original articles, refereed by a panel of renowned peers, on the area of medical education and health sciences.","URL":"http://riem.facmed.unam.mx/node/821","language":"en/sp","author":[{"family":"Segura Azuara","given":"Nancy de los Ángeles"},{"family":"Castro Valencia","given":"Johanna Lizbeth"},{"family":"López Cabrera","given":"Mildred Vanessa"}],"issued":{"date-parts":[["2017",10,1]]},"accessed":{"date-parts":[["2019",9,1]]}}}],"schema":"https://github.com/citation-style-language/schema/raw/master/csl-citation.json"} </w:instrText>
      </w:r>
      <w:r w:rsidRPr="00AD1E12">
        <w:rPr>
          <w:rFonts w:ascii="Times New Roman" w:hAnsi="Times New Roman" w:cs="Times New Roman"/>
          <w:sz w:val="24"/>
          <w:szCs w:val="24"/>
          <w:shd w:val="clear" w:color="auto" w:fill="FFFFFF"/>
          <w:vertAlign w:val="superscript"/>
        </w:rPr>
        <w:fldChar w:fldCharType="separate"/>
      </w:r>
      <w:r w:rsidRPr="00AD1E12">
        <w:rPr>
          <w:rFonts w:ascii="Times New Roman" w:hAnsi="Times New Roman" w:cs="Times New Roman"/>
          <w:sz w:val="24"/>
          <w:szCs w:val="24"/>
        </w:rPr>
        <w:t>(Segura Azuara, Castro Valencia, &amp; López Cabrera, 2017)</w:t>
      </w:r>
      <w:r w:rsidRPr="00AD1E12">
        <w:rPr>
          <w:rFonts w:ascii="Times New Roman" w:hAnsi="Times New Roman" w:cs="Times New Roman"/>
          <w:sz w:val="24"/>
          <w:szCs w:val="24"/>
          <w:shd w:val="clear" w:color="auto" w:fill="FFFFFF"/>
          <w:vertAlign w:val="superscript"/>
        </w:rPr>
        <w:fldChar w:fldCharType="end"/>
      </w:r>
      <w:r w:rsidRPr="00AD1E12">
        <w:rPr>
          <w:rFonts w:ascii="Times New Roman" w:hAnsi="Times New Roman" w:cs="Times New Roman"/>
          <w:sz w:val="24"/>
          <w:szCs w:val="24"/>
          <w:shd w:val="clear" w:color="auto" w:fill="FFFFFF"/>
        </w:rPr>
        <w:t xml:space="preserve"> ´´cuando llevamos a cabo el desarrollo del pensamiento crítico se puede establecer un buen diagnóstico clínico y por ende obtener una práctica clínica adecuada en este entorno ´´.</w:t>
      </w:r>
    </w:p>
    <w:p w14:paraId="67984365" w14:textId="77777777"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A esto se debe tomar en cuenta que el ambiente donde se desarrolla la simulación  Según el estudio de </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{"citationID":"DaAhKSQ7","properties":{"formattedCitation":"(Juguera Rodr\\uc0\\u237{}guez et\\uc0\\u160{}al., 2014)","plainCitation":"(Juguera Rodríguez et al., 2014)","noteIndex":0},"citationItems":[{"id":516,"uris":["http://zotero.org/users/local/iHWYNBEs/items/Y6C5D7JZ"],"uri":["http://zotero.org/users/local/iHWYNBEs/items/Y6C5D7JZ"],"itemData":{"id":516,"type":"book","title":"La simulación clínica como herramienta pedagógica: percepción de los alumnos de Grado en Enfermería en la UCAM (Universidad Católica San Antonio de Murcia)","publisher":"Enfermeria global","publisher-place":"Mexico","volume":"13","number-of-pages":"175","source":"SciELO","event-place":"Mexico","abstract":"Introducción. En el curso académico 2011/2012 se implantó la simulación clínica en el itinerario formativo del grado de enfermería en la UCAM. Se integró dentro de los diferentes Practicum clínicos para introducir nuevas metodologías docentes centradas en el alumno.\nObjetivos. Conocer la percepción y opinión de los alumnos de 2º y 3º de grado acerca de la simulación clínica. Valorar las propuestas de mejora del alumnado. Identificar las principales críticas hacia la simulación.\nMetodología. Investigación cualitativa de tipo explotarorio utilizando un cuestionario semiestructurado impreso con preguntas de opinión abiertas para autoentrevista. La población diana fueron alumnos de 2º y 3º de grado en enfermería que cursaron la simulación clínica en el año 2012. El cuestionario fue cumplimentado por los alumnos entre Enero y Junio de 2012. El procesamiento de los datos se realizó clasificando los mismos según categorías/ subcategorías y sometiendo el discurso a un análisis de contenido.\nEnfermería Global Nº 33 Enero 2014 Página 176\nResultados y discusión. La percepción del alumnado es positiva, valorando sobre todo la adquisición de competencias (priorización, refuerzo de conocimientos, confianza, trabajo en equipo, comunicación, rectificación de errores, entrenamiento previo a la práctica real). Los alumnos muestran su disconformidad con el sistema de evaluación y proponen flexibilidad en la asistencia.","URL":"http://scielo.isciii.es/scielo.php?script=sci_abstract&amp;pid=S1695-61412014000100008&amp;lng=es&amp;nrm=iso&amp;tlng=es","title-short":"La simulación clínica como herramienta pedagógica","language":"Español","author":[{"family":"Juguera Rodríguez","given":"Laura"},{"family":"Díaz Agea","given":"José Luis"},{"family":"Pérez Lapuente","given":"Mª Luisa"},{"family":"Leal Costa","given":"César"},{"family":"Rojo Rojo","given":"Andrés"},{"family":"Echevarría Pérez","given":"Paloma"}],"issued":{"date-parts":[["2014",1]]},"accessed":{"date-parts":[["2019",6,26]]}}}],"schema":"https://github.com/citation-style-language/schema/raw/master/csl-citation.json"}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(Juguera Rodríguez et al., 2014)</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 los estudiantes coinciden que no encuentran un ambiente total simulado y les falta más realismos para realizar los casos clínicos, demandan más material real para realizar ciertos procedimientos de enfermería (como gasometrías arteriales, canalización de Catéteres Centrales de Inserción Periférica, etc.) en el maniquí resulta a veces poco creíble a pesar de lo avanzado de los simuladores.</w:t>
      </w:r>
    </w:p>
    <w:p w14:paraId="575E5C39" w14:textId="0B6905C9"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lastRenderedPageBreak/>
        <w:t xml:space="preserve">Dentro de todo este proceso se cumple una parte que tiene gran importancia como es el debriefing que en los datos obtenidos se observó que esto se cumple en 62.1% el cual requiere de mayor énfasis para el logro de objetivos como lo menciona </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{"citationID":"KJxBDnoV","properties":{"formattedCitation":"(Sanchez Lopez et\\uc0\\u160{}al., 2012)","plainCitation":"(Sanchez Lopez et al., 2012)","noteIndex":0},"citationItems":[{"id":549,"uris":["http://zotero.org/users/local/iHWYNBEs/items/T84ZSSEW"],"uri":["http://zotero.org/users/local/iHWYNBEs/items/T84ZSSEW"],"itemData":{"id":549,"type":"article-journal","title":"La simulación clínica como herramienta de aprendizaje; Simulation based-training in Medicinie: a teaching tool","container-title":"Complejo Hospitalario Universitario A Coruña","page":"6","volume":"18","abstract":"Simulation based-training in the medicine areas is a subject on the rise since a few years. It’s defined like the recreation of an event or a clinical training the most accurate as possible. It’s an active teaching, the students through their actions and decisions, which develop the simulation. It’s also a “safe teaching”, because the acts are not performed on patient, only on mannequins, which are more or less sophisticated. Recent studies have shown the transfer of learning to the clinical setting, so, different national health systems have implemented as a tool not only for learning, also like continuous training and professionals assessment.","URL":"http://www.asecma.org/Documentos/Articulos/05_18_1_FC_Lo%C2%A6%C3%BCpez.pdf","language":"es","author":[{"family":"Sanchez Lopez","given":"M"},{"family":"Ramos López","given":"L"},{"family":"Pato López","given":"O"},{"family":"López Álvarez","given":"S"}],"issued":{"date-parts":[["2012",12]]}}}],"schema":"https://github.com/citation-style-language/schema/raw/master/csl-citation.json"}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00155C05" w:rsidRPr="00155C05">
        <w:rPr>
          <w:rFonts w:ascii="Times New Roman" w:hAnsi="Times New Roman" w:cs="Times New Roman"/>
          <w:sz w:val="24"/>
          <w:szCs w:val="24"/>
        </w:rPr>
        <w:t>(Sanchez Lopez et al., 2012)</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w:t>
      </w:r>
      <w:r w:rsidR="0082589A">
        <w:rPr>
          <w:rFonts w:ascii="Times New Roman" w:hAnsi="Times New Roman" w:cs="Times New Roman"/>
          <w:sz w:val="24"/>
          <w:szCs w:val="24"/>
        </w:rPr>
        <w:t xml:space="preserve"> </w:t>
      </w:r>
      <w:r w:rsidRPr="00AD1E12">
        <w:rPr>
          <w:rFonts w:ascii="Times New Roman" w:hAnsi="Times New Roman" w:cs="Times New Roman"/>
          <w:sz w:val="24"/>
          <w:szCs w:val="24"/>
        </w:rPr>
        <w:t xml:space="preserve">de acuerdo con los trabajos actuales, el formato en el que se realiza el debriefing no suele ser determinante en el éxito del mismo, si bien  postula  que se obtienen mejores resultados es el debriefing </w:t>
      </w:r>
      <w:proofErr w:type="spellStart"/>
      <w:r w:rsidRPr="00AD1E12">
        <w:rPr>
          <w:rFonts w:ascii="Times New Roman" w:hAnsi="Times New Roman" w:cs="Times New Roman"/>
          <w:sz w:val="24"/>
          <w:szCs w:val="24"/>
        </w:rPr>
        <w:t>assessment</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for</w:t>
      </w:r>
      <w:proofErr w:type="spellEnd"/>
      <w:r w:rsidRPr="00AD1E12">
        <w:rPr>
          <w:rFonts w:ascii="Times New Roman" w:hAnsi="Times New Roman" w:cs="Times New Roman"/>
          <w:sz w:val="24"/>
          <w:szCs w:val="24"/>
        </w:rPr>
        <w:t xml:space="preserve"> </w:t>
      </w:r>
      <w:proofErr w:type="spellStart"/>
      <w:r w:rsidRPr="00AD1E12">
        <w:rPr>
          <w:rFonts w:ascii="Times New Roman" w:hAnsi="Times New Roman" w:cs="Times New Roman"/>
          <w:sz w:val="24"/>
          <w:szCs w:val="24"/>
        </w:rPr>
        <w:t>simulation</w:t>
      </w:r>
      <w:proofErr w:type="spellEnd"/>
      <w:r w:rsidRPr="00AD1E12">
        <w:rPr>
          <w:rFonts w:ascii="Times New Roman" w:hAnsi="Times New Roman" w:cs="Times New Roman"/>
          <w:sz w:val="24"/>
          <w:szCs w:val="24"/>
        </w:rPr>
        <w:t xml:space="preserve"> in </w:t>
      </w:r>
      <w:proofErr w:type="spellStart"/>
      <w:r w:rsidRPr="00AD1E12">
        <w:rPr>
          <w:rFonts w:ascii="Times New Roman" w:hAnsi="Times New Roman" w:cs="Times New Roman"/>
          <w:sz w:val="24"/>
          <w:szCs w:val="24"/>
        </w:rPr>
        <w:t>halthcare</w:t>
      </w:r>
      <w:proofErr w:type="spellEnd"/>
      <w:r w:rsidRPr="00AD1E12">
        <w:rPr>
          <w:rFonts w:ascii="Times New Roman" w:hAnsi="Times New Roman" w:cs="Times New Roman"/>
          <w:sz w:val="24"/>
          <w:szCs w:val="24"/>
        </w:rPr>
        <w:t xml:space="preserve"> (DASH) descrito por el Center </w:t>
      </w:r>
      <w:proofErr w:type="spellStart"/>
      <w:r w:rsidRPr="00AD1E12">
        <w:rPr>
          <w:rFonts w:ascii="Times New Roman" w:hAnsi="Times New Roman" w:cs="Times New Roman"/>
          <w:sz w:val="24"/>
          <w:szCs w:val="24"/>
        </w:rPr>
        <w:t>for</w:t>
      </w:r>
      <w:proofErr w:type="spellEnd"/>
      <w:r w:rsidRPr="00AD1E12">
        <w:rPr>
          <w:rFonts w:ascii="Times New Roman" w:hAnsi="Times New Roman" w:cs="Times New Roman"/>
          <w:sz w:val="24"/>
          <w:szCs w:val="24"/>
        </w:rPr>
        <w:t xml:space="preserve"> Medical </w:t>
      </w:r>
      <w:proofErr w:type="spellStart"/>
      <w:r w:rsidRPr="00AD1E12">
        <w:rPr>
          <w:rFonts w:ascii="Times New Roman" w:hAnsi="Times New Roman" w:cs="Times New Roman"/>
          <w:sz w:val="24"/>
          <w:szCs w:val="24"/>
        </w:rPr>
        <w:t>Simulation</w:t>
      </w:r>
      <w:proofErr w:type="spellEnd"/>
      <w:r w:rsidRPr="00AD1E12">
        <w:rPr>
          <w:rFonts w:ascii="Times New Roman" w:hAnsi="Times New Roman" w:cs="Times New Roman"/>
          <w:sz w:val="24"/>
          <w:szCs w:val="24"/>
        </w:rPr>
        <w:t xml:space="preserve"> (Cambridge, Massachusetts) en el que se exploran las perspectivas del participante exponiendo de un modo abierto los criterios del instructor. Trata de establecer un diálogo entre dos o más alumnos para que revisen un caso simulado, de tal modo que sean los propios participantes de la simulación los que exploren, analicen y sinteticen sus acciones, sus razonamientos, sus emociones o expongan cualquier otra información que ayuden a mejorar sus actuaciones en la práctica clínica real es así que en presente estudio coincide con no poder cumplir con la totalidad del debriefing (retroalimentación) por aspectos de programación técnica. </w:t>
      </w:r>
    </w:p>
    <w:p w14:paraId="0E115009" w14:textId="120AA280" w:rsidR="0082589A"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Según los datos recolectados lo más importante para el desarrollo adecuado de una simulación clínica es la planificación el cual permitirá tener un orden y secuencia adecuados así como lo menciona el estudio de Gonzales Peñafiel A </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{"citationID":"Cm2sie8p","properties":{"formattedCitation":"(Gonz\\uc0\\u225{}lez Pe\\uc0\\u241{}afiel, Z\\uc0\\u250{}\\uc0\\u241{}iga, &amp; Gonz\\uc0\\u225{}lez, s.\\uc0\\u160{}f.)","plainCitation":"(González Peñafiel, Zúñiga, &amp; González, s. f.)","noteIndex":0},"citationItems":[{"id":650,"uris":["http://zotero.org/users/local/iHWYNBEs/items/85UWX3FM"],"uri":["http://zotero.org/users/local/iHWYNBEs/items/85UWX3FM"],"itemData":{"id":650,"type":"article-journal","title":"El aprendizaje basado en simulación y el aporte de las teorías educativas","page":"12","source":"Zotero","abstract":"In this research theoretical approaches are analyzed regarding the methodology in simulation-based learning that allows play activities to guide teachers and students to reflect on their praxis, through debriefing and feedback. This can be evidenced by direct observation or analysis of recordings of process records made in the simulator; that generate discussions and that evaluates the performance of simulated clinical situations based on problems.","language":"es","author":[{"family":"González Peñafiel","given":"Alemania"},{"family":"Zúñiga","given":"Betty BRAVO"},{"family":"González","given":"María Daniela ORTIZ"}]}}],"schema":"https://github.com/citation-style-language/schema/raw/master/csl-citation.json"}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(González Peñafiel, Zúñiga, &amp; González, s. f.)</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 identifica a la planificación como el eje para poder establecer guías en donde se establecen las acciones y conductas a seguir de los estudiantes, en un escenario donde se observarán las debilidades y fortalezas de los participantes pudiéndose realizar un debriefing (retroalimentación) lo que conllevara a un desarrollo de pensamiento crítico y reflexivo evidenciando así las limitaciones que pueda haber en la práctica</w:t>
      </w:r>
      <w:r w:rsidR="0082589A" w:rsidRPr="00B24749">
        <w:rPr>
          <w:rFonts w:ascii="Times New Roman" w:hAnsi="Times New Roman" w:cs="Times New Roman"/>
          <w:sz w:val="24"/>
          <w:szCs w:val="24"/>
        </w:rPr>
        <w:t xml:space="preserve">, por otro lado menciona </w:t>
      </w:r>
      <w:r w:rsidR="0021698A" w:rsidRPr="00B24749">
        <w:rPr>
          <w:rFonts w:ascii="Times New Roman" w:hAnsi="Times New Roman" w:cs="Times New Roman"/>
          <w:sz w:val="24"/>
          <w:szCs w:val="24"/>
        </w:rPr>
        <w:fldChar w:fldCharType="begin"/>
      </w:r>
      <w:r w:rsidR="0021698A" w:rsidRPr="00B24749">
        <w:rPr>
          <w:rFonts w:ascii="Times New Roman" w:hAnsi="Times New Roman" w:cs="Times New Roman"/>
          <w:sz w:val="24"/>
          <w:szCs w:val="24"/>
        </w:rPr>
        <w:instrText xml:space="preserve"> ADDIN ZOTERO_ITEM CSL_CITATION {"citationID":"Bt2ExwOh","properties":{"formattedCitation":"(Astudillo Araya, 2017)","plainCitation":"(Astudillo Araya, 2017)","noteIndex":0},"citationItems":[{"id":671,"uris":["http://zotero.org/users/local/iHWYNBEs/items/TBPY2M4V"],"uri":["http://zotero.org/users/local/iHWYNBEs/items/TBPY2M4V"],"itemData":{"id":671,"type":"webpage","title":"La simulación clínica como herramienta de aprendizaje y enseñanza en los estudiantes de enfermería de la Universidad Del Bío Bío","container-title":"Universidad Del Bío Bío","URL":"http://www.enlaces.cl/wp-content/uploads/Angela-Astudillo-PRESENTACION-FINAL-SIMULACION.pdf","language":"Español","author":[{"family":"Astudillo Araya","given":"Ángela"}],"issued":{"date-parts":[["2017"]]},"accessed":{"date-parts":[["2019",11,7]]}}}],"schema":"https://github.com/citation-style-language/schema/raw/master/csl-citation.json"} </w:instrText>
      </w:r>
      <w:r w:rsidR="0021698A" w:rsidRPr="00B24749">
        <w:rPr>
          <w:rFonts w:ascii="Times New Roman" w:hAnsi="Times New Roman" w:cs="Times New Roman"/>
          <w:sz w:val="24"/>
          <w:szCs w:val="24"/>
        </w:rPr>
        <w:fldChar w:fldCharType="separate"/>
      </w:r>
      <w:r w:rsidR="0021698A" w:rsidRPr="00B24749">
        <w:rPr>
          <w:rFonts w:ascii="Times New Roman" w:hAnsi="Times New Roman" w:cs="Times New Roman"/>
          <w:sz w:val="24"/>
          <w:szCs w:val="24"/>
        </w:rPr>
        <w:t>(Astudillo Araya, 2017)</w:t>
      </w:r>
      <w:r w:rsidR="0021698A" w:rsidRPr="00B24749">
        <w:rPr>
          <w:rFonts w:ascii="Times New Roman" w:hAnsi="Times New Roman" w:cs="Times New Roman"/>
          <w:sz w:val="24"/>
          <w:szCs w:val="24"/>
        </w:rPr>
        <w:fldChar w:fldCharType="end"/>
      </w:r>
      <w:r w:rsidR="0082589A" w:rsidRPr="00B24749">
        <w:rPr>
          <w:rFonts w:ascii="Times New Roman" w:hAnsi="Times New Roman" w:cs="Times New Roman"/>
          <w:sz w:val="24"/>
          <w:szCs w:val="24"/>
        </w:rPr>
        <w:t xml:space="preserve"> Los Docentes necesitan un entrenamiento </w:t>
      </w:r>
      <w:r w:rsidR="00F81895" w:rsidRPr="00B24749">
        <w:rPr>
          <w:rFonts w:ascii="Times New Roman" w:hAnsi="Times New Roman" w:cs="Times New Roman"/>
          <w:sz w:val="24"/>
          <w:szCs w:val="24"/>
        </w:rPr>
        <w:t>específico</w:t>
      </w:r>
      <w:r w:rsidR="0082589A" w:rsidRPr="00B24749">
        <w:rPr>
          <w:rFonts w:ascii="Times New Roman" w:hAnsi="Times New Roman" w:cs="Times New Roman"/>
          <w:sz w:val="24"/>
          <w:szCs w:val="24"/>
        </w:rPr>
        <w:t xml:space="preserve"> en el manejo y diseño de esta metodología de enseñanza y aprendizaje</w:t>
      </w:r>
      <w:r w:rsidR="00B24749" w:rsidRPr="00B24749">
        <w:rPr>
          <w:rFonts w:ascii="Times New Roman" w:hAnsi="Times New Roman" w:cs="Times New Roman"/>
          <w:sz w:val="24"/>
          <w:szCs w:val="24"/>
        </w:rPr>
        <w:t>, el cual permite una mejor enseñanza.</w:t>
      </w:r>
    </w:p>
    <w:p w14:paraId="04EF85FA" w14:textId="14456A4E" w:rsidR="003E261F" w:rsidRPr="00AD1E12" w:rsidRDefault="003E261F" w:rsidP="00AD1E12">
      <w:pPr>
        <w:spacing w:line="240" w:lineRule="auto"/>
        <w:jc w:val="both"/>
        <w:rPr>
          <w:rFonts w:ascii="Times New Roman" w:hAnsi="Times New Roman" w:cs="Times New Roman"/>
          <w:sz w:val="24"/>
          <w:szCs w:val="24"/>
        </w:rPr>
      </w:pPr>
      <w:r w:rsidRPr="00AD1E12">
        <w:rPr>
          <w:rFonts w:ascii="Times New Roman" w:hAnsi="Times New Roman" w:cs="Times New Roman"/>
          <w:sz w:val="24"/>
          <w:szCs w:val="24"/>
        </w:rPr>
        <w:t xml:space="preserve">Finalmente los estudiantes del tercer semestre de la carrera de enfermería de la UCE refieren necesitar más </w:t>
      </w:r>
      <w:r w:rsidR="00F81895" w:rsidRPr="00AD1E12">
        <w:rPr>
          <w:rFonts w:ascii="Times New Roman" w:hAnsi="Times New Roman" w:cs="Times New Roman"/>
          <w:sz w:val="24"/>
          <w:szCs w:val="24"/>
        </w:rPr>
        <w:t>práctica</w:t>
      </w:r>
      <w:bookmarkStart w:id="16" w:name="_GoBack"/>
      <w:bookmarkEnd w:id="16"/>
      <w:r w:rsidRPr="00AD1E12">
        <w:rPr>
          <w:rFonts w:ascii="Times New Roman" w:hAnsi="Times New Roman" w:cs="Times New Roman"/>
          <w:sz w:val="24"/>
          <w:szCs w:val="24"/>
        </w:rPr>
        <w:t xml:space="preserve"> y  tiempo para desarrollar la misma,  evidencia que el entrenamiento simulado se debe seguir hasta que el estudiante adquiera las habilidades necesarias; como se observó en el estudio de Luz María Gómez</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{"citationID":"kCWhP9Uh","properties":{"formattedCitation":"(G\\uc0\\u243{}mez et\\uc0\\u160{}al., 2008)","plainCitation":"(Gómez et al., 2008)","noteIndex":0},"citationItems":[{"id":646,"uris":["http://zotero.org/users/local/iHWYNBEs/items/2NCHH24R"],"uri":["http://zotero.org/users/local/iHWYNBEs/items/2NCHH24R"],"itemData":{"id":646,"type":"article-journal","title":"Impacto y beneficio de la simulación clínica en el desarrollo de las competencias psicomotoras en anestesia:","container-title":"Revista Colombiana de Anestesiología","page":"93-107","volume":"36","issue":"2","source":"DOI.org (Crossref)","abstract":"Introduction. Proper medical care for patients in emergency conditions, requires cognitive and psychomotor skills related to the management of the airway and vein channeling. Simulations surge in recent decades as a pedagogical tool that complements traditional training.","URL":"http://linkinghub.elsevier.com/retrieve/pii/S0120334708620031","DOI":"10.1016/S0120-3347(08)62003-1","ISSN":"01203347","title-short":"Impacto y beneficio de la simulación clínica en el desarrollo de las competencias psicomotoras en anestesia","journalAbbreviation":"Revista Colombiana de Anestesiología","language":"es","author":[{"family":"Gómez","given":"Luz María"},{"family":"Calderón","given":"Mauricio"},{"family":"Sáenz","given":"Ximena"},{"family":"Reyes","given":"Gustavo"},{"family":"Moreno","given":"Myriam Andrea"},{"family":"Ramírez","given":"Lizceth Jazmín"},{"family":"Gartdner","given":"Lorena"},{"family":"Jaramillo","given":"Jaime"}],"issued":{"date-parts":[["2008",5]]},"accessed":{"date-parts":[["2019",9,2]]}}}],"schema":"https://github.com/citation-style-language/schema/raw/master/csl-citation.json"}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(Gómez et al., 2008)</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 realizado con personal de la salud, muestra un porcentaje de éxito de 6% para la intubación en maniquíes durante el primer intento, el cual aumentó a 80% para el decimoquinto intento.</w:t>
      </w:r>
    </w:p>
    <w:p w14:paraId="794F2FFA" w14:textId="4C62E2E1" w:rsidR="00FF2FB4" w:rsidRDefault="003E261F" w:rsidP="00AD1E12">
      <w:pPr>
        <w:spacing w:line="240" w:lineRule="auto"/>
        <w:jc w:val="both"/>
        <w:rPr>
          <w:rFonts w:ascii="Times New Roman" w:hAnsi="Times New Roman" w:cs="Times New Roman"/>
          <w:sz w:val="24"/>
          <w:szCs w:val="24"/>
          <w:shd w:val="clear" w:color="auto" w:fill="FFFFFF"/>
        </w:rPr>
      </w:pPr>
      <w:r w:rsidRPr="00AD1E12">
        <w:rPr>
          <w:rFonts w:ascii="Times New Roman" w:hAnsi="Times New Roman" w:cs="Times New Roman"/>
          <w:sz w:val="24"/>
          <w:szCs w:val="24"/>
          <w:shd w:val="clear" w:color="auto" w:fill="FFFFFF"/>
        </w:rPr>
        <w:t>Junto a esto</w:t>
      </w:r>
      <w:r w:rsidRPr="00AD1E12">
        <w:rPr>
          <w:rFonts w:ascii="Times New Roman" w:hAnsi="Times New Roman" w:cs="Times New Roman"/>
          <w:sz w:val="24"/>
          <w:szCs w:val="24"/>
        </w:rPr>
        <w:t xml:space="preserve"> </w:t>
      </w:r>
      <w:r w:rsidRPr="00AD1E12">
        <w:rPr>
          <w:rFonts w:ascii="Times New Roman" w:hAnsi="Times New Roman" w:cs="Times New Roman"/>
          <w:sz w:val="24"/>
          <w:szCs w:val="24"/>
          <w:vertAlign w:val="superscript"/>
        </w:rPr>
        <w:fldChar w:fldCharType="begin"/>
      </w:r>
      <w:r w:rsidRPr="00AD1E12">
        <w:rPr>
          <w:rFonts w:ascii="Times New Roman" w:hAnsi="Times New Roman" w:cs="Times New Roman"/>
          <w:sz w:val="24"/>
          <w:szCs w:val="24"/>
          <w:vertAlign w:val="superscript"/>
        </w:rPr>
        <w:instrText xml:space="preserve"> ADDIN ZOTERO_ITEM CSL_CITATION {"citationID":"4wcxzQ1z","properties":{"formattedCitation":"(Riancho, Maestre, Moral, &amp; Riancho, 2012)","plainCitation":"(Riancho, Maestre, Moral, &amp; Riancho, 2012)","noteIndex":0},"citationItems":[{"id":637,"uris":["http://zotero.org/users/local/iHWYNBEs/items/76V926G2"],"uri":["http://zotero.org/users/local/iHWYNBEs/items/76V926G2"],"itemData":{"id":637,"type":"article-journal","title":"Simulación clínica de alto realismo: una experiencia en el pregrado","container-title":"Educación Médica","page":"109-115","volume":"15","issue":"2","source":"SciELO","URL":"http://scielo.isciii.es/scielo.php?script=sci_abstract&amp;pid=S1575-18132012000200009&amp;lng=es&amp;nrm=iso&amp;tlng=es","ISSN":"1575-1813","title-short":"Simulación clínica de alto realismo","author":[{"family":"Riancho","given":"Javier"},{"family":"Maestre","given":"José M."},{"family":"Moral","given":"Ignacio","dropping-particle":"del"},{"family":"Riancho","given":"José A."}],"issued":{"date-parts":[["2012",6]]},"accessed":{"date-parts":[["2019",8,26]]}}}],"schema":"https://github.com/citation-style-language/schema/raw/master/csl-citation.json"} </w:instrText>
      </w:r>
      <w:r w:rsidRPr="00AD1E12">
        <w:rPr>
          <w:rFonts w:ascii="Times New Roman" w:hAnsi="Times New Roman" w:cs="Times New Roman"/>
          <w:sz w:val="24"/>
          <w:szCs w:val="24"/>
          <w:vertAlign w:val="superscript"/>
        </w:rPr>
        <w:fldChar w:fldCharType="separate"/>
      </w:r>
      <w:r w:rsidRPr="00AD1E12">
        <w:rPr>
          <w:rFonts w:ascii="Times New Roman" w:hAnsi="Times New Roman" w:cs="Times New Roman"/>
          <w:sz w:val="24"/>
          <w:szCs w:val="24"/>
        </w:rPr>
        <w:t>(Riancho, Maestre, Moral, &amp; Riancho, 2012)</w:t>
      </w:r>
      <w:r w:rsidRPr="00AD1E12">
        <w:rPr>
          <w:rFonts w:ascii="Times New Roman" w:hAnsi="Times New Roman" w:cs="Times New Roman"/>
          <w:sz w:val="24"/>
          <w:szCs w:val="24"/>
          <w:vertAlign w:val="superscript"/>
        </w:rPr>
        <w:fldChar w:fldCharType="end"/>
      </w:r>
      <w:r w:rsidRPr="00AD1E12">
        <w:rPr>
          <w:rFonts w:ascii="Times New Roman" w:hAnsi="Times New Roman" w:cs="Times New Roman"/>
          <w:sz w:val="24"/>
          <w:szCs w:val="24"/>
        </w:rPr>
        <w:t>,indica que se</w:t>
      </w:r>
      <w:r w:rsidRPr="00AD1E12">
        <w:rPr>
          <w:rFonts w:ascii="Times New Roman" w:hAnsi="Times New Roman" w:cs="Times New Roman"/>
          <w:sz w:val="24"/>
          <w:szCs w:val="24"/>
          <w:shd w:val="clear" w:color="auto" w:fill="FFFFFF"/>
        </w:rPr>
        <w:t xml:space="preserve"> requieren además unas tres horas de un profesor y una hora de los profesionales de simulación para el diseño previo de los casos, la recopilación de los materiales y el ensayo de los escenarios. </w:t>
      </w:r>
    </w:p>
    <w:p w14:paraId="0B78A859" w14:textId="45228A36" w:rsidR="00A5483C" w:rsidRDefault="00443242" w:rsidP="00AD1E12">
      <w:pPr>
        <w:spacing w:line="240" w:lineRule="auto"/>
        <w:jc w:val="both"/>
        <w:rPr>
          <w:rFonts w:ascii="Times New Roman" w:hAnsi="Times New Roman" w:cs="Times New Roman"/>
          <w:b/>
          <w:bCs/>
          <w:sz w:val="24"/>
          <w:szCs w:val="24"/>
          <w:shd w:val="clear" w:color="auto" w:fill="FFFFFF"/>
        </w:rPr>
      </w:pPr>
      <w:r w:rsidRPr="00443242">
        <w:rPr>
          <w:rFonts w:ascii="Times New Roman" w:hAnsi="Times New Roman" w:cs="Times New Roman"/>
          <w:b/>
          <w:bCs/>
          <w:sz w:val="24"/>
          <w:szCs w:val="24"/>
          <w:shd w:val="clear" w:color="auto" w:fill="FFFFFF"/>
        </w:rPr>
        <w:t>Conclusiones</w:t>
      </w:r>
    </w:p>
    <w:p w14:paraId="07E7B144" w14:textId="252545BA" w:rsidR="00570F35" w:rsidRPr="00D61930" w:rsidRDefault="0076180E" w:rsidP="00570F35">
      <w:pPr>
        <w:spacing w:line="240" w:lineRule="auto"/>
        <w:jc w:val="both"/>
        <w:rPr>
          <w:rFonts w:ascii="Times New Roman" w:eastAsia="Calibri" w:hAnsi="Times New Roman" w:cs="Times New Roman"/>
          <w:bCs/>
          <w:sz w:val="24"/>
          <w:szCs w:val="24"/>
        </w:rPr>
      </w:pPr>
      <w:r w:rsidRPr="00D61930">
        <w:rPr>
          <w:rFonts w:ascii="Times New Roman" w:eastAsia="Calibri" w:hAnsi="Times New Roman" w:cs="Times New Roman"/>
          <w:bCs/>
          <w:sz w:val="24"/>
          <w:szCs w:val="24"/>
        </w:rPr>
        <w:t>Los resultados obtenidos</w:t>
      </w:r>
      <w:r w:rsidRPr="00D61930">
        <w:rPr>
          <w:rFonts w:ascii="Times New Roman" w:eastAsia="Calibri" w:hAnsi="Times New Roman" w:cs="Times New Roman"/>
          <w:bCs/>
          <w:sz w:val="24"/>
          <w:szCs w:val="24"/>
        </w:rPr>
        <w:tab/>
        <w:t>en el tercer semestre de la Carrera de Enfermería de la Universidad</w:t>
      </w:r>
      <w:r w:rsidR="007D59D2">
        <w:rPr>
          <w:rFonts w:ascii="Times New Roman" w:eastAsia="Calibri" w:hAnsi="Times New Roman" w:cs="Times New Roman"/>
          <w:bCs/>
          <w:sz w:val="24"/>
          <w:szCs w:val="24"/>
        </w:rPr>
        <w:t xml:space="preserve"> Central del Ecuador se pudo </w:t>
      </w:r>
      <w:r w:rsidR="00570F35" w:rsidRPr="00D61930">
        <w:rPr>
          <w:rFonts w:ascii="Times New Roman" w:eastAsia="Calibri" w:hAnsi="Times New Roman" w:cs="Times New Roman"/>
          <w:bCs/>
          <w:sz w:val="24"/>
          <w:szCs w:val="24"/>
        </w:rPr>
        <w:t xml:space="preserve"> determinar que realizando una planificación docente</w:t>
      </w:r>
      <w:r w:rsidR="007D59D2">
        <w:rPr>
          <w:rFonts w:ascii="Times New Roman" w:eastAsia="Calibri" w:hAnsi="Times New Roman" w:cs="Times New Roman"/>
          <w:bCs/>
          <w:sz w:val="24"/>
          <w:szCs w:val="24"/>
        </w:rPr>
        <w:t xml:space="preserve"> que se encuentra </w:t>
      </w:r>
      <w:r w:rsidR="00110EF8" w:rsidRPr="00D61930">
        <w:rPr>
          <w:rFonts w:ascii="Times New Roman" w:eastAsia="Calibri" w:hAnsi="Times New Roman" w:cs="Times New Roman"/>
          <w:bCs/>
          <w:sz w:val="24"/>
          <w:szCs w:val="24"/>
        </w:rPr>
        <w:t xml:space="preserve"> dentro de la malla curricular se</w:t>
      </w:r>
      <w:r w:rsidR="00570F35" w:rsidRPr="00D61930">
        <w:rPr>
          <w:rFonts w:ascii="Times New Roman" w:eastAsia="Calibri" w:hAnsi="Times New Roman" w:cs="Times New Roman"/>
          <w:bCs/>
          <w:sz w:val="24"/>
          <w:szCs w:val="24"/>
        </w:rPr>
        <w:t xml:space="preserve"> obtendrán mejores resultados en </w:t>
      </w:r>
      <w:r w:rsidRPr="00D61930">
        <w:rPr>
          <w:rFonts w:ascii="Times New Roman" w:eastAsia="Calibri" w:hAnsi="Times New Roman" w:cs="Times New Roman"/>
          <w:bCs/>
          <w:sz w:val="24"/>
          <w:szCs w:val="24"/>
        </w:rPr>
        <w:t xml:space="preserve">la </w:t>
      </w:r>
      <w:r w:rsidR="00570F35" w:rsidRPr="00D61930">
        <w:rPr>
          <w:rFonts w:ascii="Times New Roman" w:eastAsia="Calibri" w:hAnsi="Times New Roman" w:cs="Times New Roman"/>
          <w:bCs/>
          <w:sz w:val="24"/>
          <w:szCs w:val="24"/>
        </w:rPr>
        <w:t>aplicación de las fases de estandarización en su totalidad</w:t>
      </w:r>
      <w:r w:rsidRPr="00D61930">
        <w:rPr>
          <w:rFonts w:ascii="Times New Roman" w:eastAsia="Calibri" w:hAnsi="Times New Roman" w:cs="Times New Roman"/>
          <w:bCs/>
          <w:sz w:val="24"/>
          <w:szCs w:val="24"/>
        </w:rPr>
        <w:t xml:space="preserve"> y de esta manera obteniéndose me</w:t>
      </w:r>
      <w:r w:rsidR="007D59D2">
        <w:rPr>
          <w:rFonts w:ascii="Times New Roman" w:eastAsia="Calibri" w:hAnsi="Times New Roman" w:cs="Times New Roman"/>
          <w:bCs/>
          <w:sz w:val="24"/>
          <w:szCs w:val="24"/>
        </w:rPr>
        <w:t xml:space="preserve">jores resultados de aprendizaje, además </w:t>
      </w:r>
      <w:r w:rsidR="00254B6B">
        <w:rPr>
          <w:rFonts w:ascii="Times New Roman" w:eastAsia="Calibri" w:hAnsi="Times New Roman" w:cs="Times New Roman"/>
          <w:bCs/>
          <w:sz w:val="24"/>
          <w:szCs w:val="24"/>
        </w:rPr>
        <w:t>existen</w:t>
      </w:r>
      <w:r w:rsidR="007D59D2">
        <w:rPr>
          <w:rFonts w:ascii="Times New Roman" w:eastAsia="Calibri" w:hAnsi="Times New Roman" w:cs="Times New Roman"/>
          <w:bCs/>
          <w:sz w:val="24"/>
          <w:szCs w:val="24"/>
        </w:rPr>
        <w:t xml:space="preserve"> </w:t>
      </w:r>
      <w:r w:rsidR="00E23C1C">
        <w:rPr>
          <w:rFonts w:ascii="Times New Roman" w:eastAsia="Calibri" w:hAnsi="Times New Roman" w:cs="Times New Roman"/>
          <w:bCs/>
          <w:sz w:val="24"/>
          <w:szCs w:val="24"/>
        </w:rPr>
        <w:t xml:space="preserve">estándares </w:t>
      </w:r>
      <w:r w:rsidR="007D59D2">
        <w:rPr>
          <w:rFonts w:ascii="Times New Roman" w:eastAsia="Calibri" w:hAnsi="Times New Roman" w:cs="Times New Roman"/>
          <w:bCs/>
          <w:sz w:val="24"/>
          <w:szCs w:val="24"/>
        </w:rPr>
        <w:t xml:space="preserve"> como el de retroalimentación que debe ser mejorado y en general se debe dar énfasis en la </w:t>
      </w:r>
      <w:r w:rsidR="00254B6B">
        <w:rPr>
          <w:rFonts w:ascii="Times New Roman" w:eastAsia="Calibri" w:hAnsi="Times New Roman" w:cs="Times New Roman"/>
          <w:bCs/>
          <w:sz w:val="24"/>
          <w:szCs w:val="24"/>
        </w:rPr>
        <w:t>práctica</w:t>
      </w:r>
      <w:r w:rsidR="007D59D2">
        <w:rPr>
          <w:rFonts w:ascii="Times New Roman" w:eastAsia="Calibri" w:hAnsi="Times New Roman" w:cs="Times New Roman"/>
          <w:bCs/>
          <w:sz w:val="24"/>
          <w:szCs w:val="24"/>
        </w:rPr>
        <w:t xml:space="preserve"> de simulación </w:t>
      </w:r>
      <w:r w:rsidR="00254B6B">
        <w:rPr>
          <w:rFonts w:ascii="Times New Roman" w:eastAsia="Calibri" w:hAnsi="Times New Roman" w:cs="Times New Roman"/>
          <w:bCs/>
          <w:sz w:val="24"/>
          <w:szCs w:val="24"/>
        </w:rPr>
        <w:t>en el cumplimiento por igual de los 9 estándares que se necesitan para cumplir con un desarrollo completo de cada practica en un ambiente simulado.</w:t>
      </w:r>
    </w:p>
    <w:p w14:paraId="55DD2A0C" w14:textId="1C783E9A" w:rsidR="00443242" w:rsidRPr="00D61930" w:rsidRDefault="00D61930" w:rsidP="00AD1E12">
      <w:pPr>
        <w:spacing w:line="240" w:lineRule="auto"/>
        <w:jc w:val="both"/>
        <w:rPr>
          <w:rFonts w:ascii="Times New Roman" w:eastAsia="Calibri" w:hAnsi="Times New Roman" w:cs="Times New Roman"/>
          <w:bCs/>
          <w:sz w:val="24"/>
          <w:szCs w:val="24"/>
        </w:rPr>
      </w:pPr>
      <w:r w:rsidRPr="00D61930">
        <w:rPr>
          <w:rFonts w:ascii="Times New Roman" w:eastAsia="Calibri" w:hAnsi="Times New Roman" w:cs="Times New Roman"/>
          <w:bCs/>
          <w:sz w:val="24"/>
          <w:szCs w:val="24"/>
        </w:rPr>
        <w:t xml:space="preserve">También se </w:t>
      </w:r>
      <w:r>
        <w:rPr>
          <w:rFonts w:ascii="Times New Roman" w:eastAsia="Calibri" w:hAnsi="Times New Roman" w:cs="Times New Roman"/>
          <w:bCs/>
          <w:sz w:val="24"/>
          <w:szCs w:val="24"/>
        </w:rPr>
        <w:t xml:space="preserve">concluyó </w:t>
      </w:r>
      <w:r w:rsidR="00254B6B">
        <w:rPr>
          <w:rFonts w:ascii="Times New Roman" w:eastAsia="Calibri" w:hAnsi="Times New Roman" w:cs="Times New Roman"/>
          <w:bCs/>
          <w:sz w:val="24"/>
          <w:szCs w:val="24"/>
        </w:rPr>
        <w:t xml:space="preserve">que existe la </w:t>
      </w:r>
      <w:r w:rsidR="00254B6B" w:rsidRPr="00D61930">
        <w:rPr>
          <w:rFonts w:ascii="Times New Roman" w:eastAsia="Calibri" w:hAnsi="Times New Roman" w:cs="Times New Roman"/>
          <w:bCs/>
          <w:sz w:val="24"/>
          <w:szCs w:val="24"/>
        </w:rPr>
        <w:t>necesidad</w:t>
      </w:r>
      <w:r w:rsidRPr="00D61930">
        <w:rPr>
          <w:rFonts w:ascii="Times New Roman" w:eastAsia="Calibri" w:hAnsi="Times New Roman" w:cs="Times New Roman"/>
          <w:bCs/>
          <w:sz w:val="24"/>
          <w:szCs w:val="24"/>
        </w:rPr>
        <w:t xml:space="preserve"> de más horas para desarrollar la práctica en </w:t>
      </w:r>
      <w:r w:rsidR="00254B6B">
        <w:rPr>
          <w:rFonts w:ascii="Times New Roman" w:eastAsia="Calibri" w:hAnsi="Times New Roman" w:cs="Times New Roman"/>
          <w:bCs/>
          <w:sz w:val="24"/>
          <w:szCs w:val="24"/>
        </w:rPr>
        <w:t xml:space="preserve">clínica de </w:t>
      </w:r>
      <w:r w:rsidRPr="00D61930">
        <w:rPr>
          <w:rFonts w:ascii="Times New Roman" w:eastAsia="Calibri" w:hAnsi="Times New Roman" w:cs="Times New Roman"/>
          <w:bCs/>
          <w:sz w:val="24"/>
          <w:szCs w:val="24"/>
        </w:rPr>
        <w:t xml:space="preserve">simulación el cual </w:t>
      </w:r>
      <w:r w:rsidRPr="00D61930">
        <w:rPr>
          <w:rFonts w:ascii="Times New Roman" w:hAnsi="Times New Roman" w:cs="Times New Roman"/>
          <w:sz w:val="24"/>
          <w:szCs w:val="24"/>
        </w:rPr>
        <w:t xml:space="preserve">promueve el desarrollo de habilidades y destrezas que </w:t>
      </w:r>
      <w:r w:rsidRPr="00D61930">
        <w:rPr>
          <w:rFonts w:ascii="Times New Roman" w:hAnsi="Times New Roman" w:cs="Times New Roman"/>
          <w:sz w:val="24"/>
          <w:szCs w:val="24"/>
        </w:rPr>
        <w:lastRenderedPageBreak/>
        <w:t>permiten el desarrollo de pensamiento crítico y reflexivo, la seguridad del paciente</w:t>
      </w:r>
      <w:r>
        <w:rPr>
          <w:rFonts w:ascii="Times New Roman" w:hAnsi="Times New Roman" w:cs="Times New Roman"/>
          <w:sz w:val="24"/>
          <w:szCs w:val="24"/>
        </w:rPr>
        <w:t xml:space="preserve"> y</w:t>
      </w:r>
      <w:r w:rsidRPr="00D61930">
        <w:rPr>
          <w:rFonts w:ascii="Times New Roman" w:hAnsi="Times New Roman" w:cs="Times New Roman"/>
          <w:sz w:val="24"/>
          <w:szCs w:val="24"/>
        </w:rPr>
        <w:t xml:space="preserve"> el trabajo en equipo para la toma de decisiones. </w:t>
      </w:r>
      <w:r w:rsidRPr="00D61930">
        <w:rPr>
          <w:rFonts w:ascii="Times New Roman" w:eastAsia="Calibri" w:hAnsi="Times New Roman" w:cs="Times New Roman"/>
          <w:bCs/>
          <w:sz w:val="24"/>
          <w:szCs w:val="24"/>
        </w:rPr>
        <w:t xml:space="preserve"> </w:t>
      </w:r>
    </w:p>
    <w:p w14:paraId="799AD486" w14:textId="77777777" w:rsidR="00443242" w:rsidRPr="00443242" w:rsidRDefault="00443242" w:rsidP="00AD1E12">
      <w:pPr>
        <w:spacing w:line="240" w:lineRule="auto"/>
        <w:jc w:val="both"/>
        <w:rPr>
          <w:rFonts w:ascii="Times New Roman" w:hAnsi="Times New Roman" w:cs="Times New Roman"/>
          <w:b/>
          <w:bCs/>
          <w:sz w:val="24"/>
          <w:szCs w:val="24"/>
          <w:shd w:val="clear" w:color="auto" w:fill="FFFFFF"/>
        </w:rPr>
      </w:pPr>
    </w:p>
    <w:p w14:paraId="5DD3CF88" w14:textId="77777777" w:rsidR="003E261F" w:rsidRPr="00AD1E12" w:rsidRDefault="003E261F" w:rsidP="0040280B">
      <w:pPr>
        <w:spacing w:line="240" w:lineRule="auto"/>
        <w:jc w:val="both"/>
        <w:rPr>
          <w:rFonts w:ascii="Times New Roman" w:hAnsi="Times New Roman" w:cs="Times New Roman"/>
          <w:b/>
          <w:bCs/>
          <w:sz w:val="24"/>
          <w:szCs w:val="24"/>
        </w:rPr>
      </w:pPr>
      <w:r w:rsidRPr="00AD1E12">
        <w:rPr>
          <w:rFonts w:ascii="Times New Roman" w:hAnsi="Times New Roman" w:cs="Times New Roman"/>
          <w:b/>
          <w:bCs/>
          <w:sz w:val="24"/>
          <w:szCs w:val="24"/>
          <w:shd w:val="clear" w:color="auto" w:fill="FFFFFF"/>
        </w:rPr>
        <w:t>REFERECIAS BIBLIOGRAFICAS</w:t>
      </w:r>
    </w:p>
    <w:p w14:paraId="2C270733"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fldChar w:fldCharType="begin"/>
      </w:r>
      <w:r w:rsidRPr="00FF2FB4">
        <w:rPr>
          <w:rFonts w:ascii="Times New Roman" w:hAnsi="Times New Roman" w:cs="Times New Roman"/>
          <w:sz w:val="24"/>
          <w:szCs w:val="24"/>
        </w:rPr>
        <w:instrText xml:space="preserve"> ADDIN ZOTERO_BIBL {"uncited":[],"omitted":[],"custom":[]} CSL_BIBLIOGRAPHY </w:instrText>
      </w:r>
      <w:r w:rsidRPr="00FF2FB4">
        <w:rPr>
          <w:rFonts w:ascii="Times New Roman" w:hAnsi="Times New Roman" w:cs="Times New Roman"/>
          <w:sz w:val="24"/>
          <w:szCs w:val="24"/>
        </w:rPr>
        <w:fldChar w:fldCharType="separate"/>
      </w:r>
      <w:r w:rsidRPr="00FF2FB4">
        <w:rPr>
          <w:rFonts w:ascii="Times New Roman" w:hAnsi="Times New Roman" w:cs="Times New Roman"/>
          <w:sz w:val="24"/>
          <w:szCs w:val="24"/>
        </w:rPr>
        <w:t>Amaya Afanador, A. (2012). Simulación clínica y aprendizaje emocional. Revista Colombiana de Psiquiatría, 41, 44-51. Recuperado de http://www.scielo.org.co/scielo.php?script=sci_abstract&amp;pid=S0034-74502012000500006&amp;lng=en&amp;nrm=iso&amp;tlng=es</w:t>
      </w:r>
    </w:p>
    <w:p w14:paraId="704BF821"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Angel Mancilla, P. A., De La Hoz Riquelme, C. P., Ortiz Campos, M. J., &amp; Vivallos Molina, B. del P. (2014). Impacto de la simulación clínica en el nivel de confianza adquirido según características académicas y sociodemográficas de los estudiantes de tercer año de enfermería de la universidad del bío bío chillán, 2014 (Universidad del Bío-Bío /Facultad de Ciencias de la Salud y de los Alimentos/ Escuela De Enfermería). Recuperado de http://repobib.ubiobio.cl/jspui/bitstream/123456789/1650/1/Angel%20Mancilla%2C%20Pamela%20Andrea.pdf</w:t>
      </w:r>
    </w:p>
    <w:p w14:paraId="2D7B0A91"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Arcos Aldás, M. E., &amp; Castro Cuji, V. M. (2016). Cuidado integral del paciente en clínica de simulación: Aplicación de casos clínicos en enfermería (1.</w:t>
      </w:r>
      <w:r w:rsidRPr="00FF2FB4">
        <w:rPr>
          <w:rFonts w:ascii="Times New Roman" w:hAnsi="Times New Roman" w:cs="Times New Roman"/>
          <w:sz w:val="24"/>
          <w:szCs w:val="24"/>
          <w:vertAlign w:val="superscript"/>
        </w:rPr>
        <w:t>a</w:t>
      </w:r>
      <w:r w:rsidRPr="00FF2FB4">
        <w:rPr>
          <w:rFonts w:ascii="Times New Roman" w:hAnsi="Times New Roman" w:cs="Times New Roman"/>
          <w:sz w:val="24"/>
          <w:szCs w:val="24"/>
        </w:rPr>
        <w:t xml:space="preserve"> ed.). Recuperado de http://www.dspace.uce.edu.ec/handle/25000/6874</w:t>
      </w:r>
    </w:p>
    <w:p w14:paraId="64512AD3"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Astudillo Araya, Á. (2017). La simulación clínica como herramienta de aprendizaje y enseñanza en los estudiantes de enfermería de la Universidad Del Bío Bío. Recuperado 7 de noviembre de 2019, de Universidad Del Bío Bío website: http://www.enlaces.cl/wp-content/uploads/Angela-Astudillo-PRESENTACION-FINAL-SIMULACION.pdf</w:t>
      </w:r>
    </w:p>
    <w:p w14:paraId="18E4CBCD"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Corvetto, M., Bravo, M. P., Montaña, R., Utili, F., Escudero, E., Boza, C., … Dagnino, J. (2013). Simulación en educación médica: Una sinopsis. Revista médica de Chile, 141(1), 70-79. https://doi.org/10.4067/S0034-98872013000100010</w:t>
      </w:r>
    </w:p>
    <w:p w14:paraId="1C6B4793"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Cronenwett, L. R. (2011, enero). El Futuro de la Educación en Enfermería. Recuperado 27 de junio de 2019, de The National Center for Biotechnology Information website: https://www.ncbi.nlm.nih.gov/books/NBK209874/</w:t>
      </w:r>
    </w:p>
    <w:p w14:paraId="5AA58C8C"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De la Horra Gutiérrez, I. (2010). En La simulación clínica como herramienta de evaluación de competencias en la formación de enfermería (Vol. 2, pp. 549-589). Recuperado de http://www.revistareduca.es/index.php/reduca-enfermeria/article/view/179</w:t>
      </w:r>
    </w:p>
    <w:p w14:paraId="1C0DAEE7"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Departamento de informática de la Facultad de Medicina, U. (2012, 2012-04, 2012-07, 2012-10, 2013-01, 2013-04, 2013-07, 2013-10). Simulación en Educación Médica. | Revista de Investigación en Educación Médica [Html/pdf]. Recuperado 27 de junio de 2019, de http://riem.facmed.unam.mx/node/254</w:t>
      </w:r>
    </w:p>
    <w:p w14:paraId="53FB97CD"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Galindo López, J., &amp; Visbal Spirko, L. (2007). Simulación, herramienta para la educación médica. Salud Uninorte. Barranquilla (Col.), 17. Recuperado de http://www.scielo.org.co/pdf/sun/v23n1/v23n1a09.pdf</w:t>
      </w:r>
    </w:p>
    <w:p w14:paraId="75FB830A"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Gómez, L. M., Calderón, M., Sáenz, X., Reyes, G., Moreno, M. A., Ramírez, L. J., … Jaramillo, J. (2008). Impacto y beneficio de la simulación clínica en el desarrollo de las competencias psicomotoras en anestesia: Revista Colombiana de Anestesiología, 36(2), 93-107. https://doi.org/10.1016/S0120-3347(08)62003-1</w:t>
      </w:r>
    </w:p>
    <w:p w14:paraId="4CDF023B"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González Peñafiel, A., Zúñiga, B. B., &amp; González, M. D. O. (s. f.). El aprendizaje basado en simulación y el aporte de las teorías educativas. 12.</w:t>
      </w:r>
    </w:p>
    <w:p w14:paraId="226564FB"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 xml:space="preserve">Juguera Rodríguez, L., Díaz Agea, J. L., Pérez Lapuente, M. L., Leal Costa, C., Rojo Rojo, A., &amp; Echevarría Pérez, P. (2014). La simulación clínica como herramienta </w:t>
      </w:r>
      <w:r w:rsidRPr="00FF2FB4">
        <w:rPr>
          <w:rFonts w:ascii="Times New Roman" w:hAnsi="Times New Roman" w:cs="Times New Roman"/>
          <w:sz w:val="24"/>
          <w:szCs w:val="24"/>
        </w:rPr>
        <w:lastRenderedPageBreak/>
        <w:t>pedagógica: Percepción de los alumnos de Grado en Enfermería en la UCAM (Universidad Católica San Antonio de Murcia) (Vol. 13). Recuperado de http://scielo.isciii.es/scielo.php?script=sci_abstract&amp;pid=S1695-61412014000100008&amp;lng=es&amp;nrm=iso&amp;tlng=es</w:t>
      </w:r>
    </w:p>
    <w:p w14:paraId="26DFB8F7"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 xml:space="preserve">Mora Quirós, S., &amp; Oliveira Vargas, M. A. (2014). </w:t>
      </w:r>
      <w:r w:rsidRPr="00FF2FB4">
        <w:rPr>
          <w:rFonts w:ascii="Times New Roman" w:hAnsi="Times New Roman" w:cs="Times New Roman"/>
          <w:sz w:val="24"/>
          <w:szCs w:val="24"/>
          <w:lang w:val="en-US"/>
        </w:rPr>
        <w:t xml:space="preserve">Clinical Simulation: A strategy that articulates teaching and research practices in nursing. </w:t>
      </w:r>
      <w:r w:rsidRPr="00FF2FB4">
        <w:rPr>
          <w:rFonts w:ascii="Times New Roman" w:hAnsi="Times New Roman" w:cs="Times New Roman"/>
          <w:sz w:val="24"/>
          <w:szCs w:val="24"/>
        </w:rPr>
        <w:t>Texto &amp; Contexto - Enfermagem, 23(4), 815-816. https://doi.org/10.1590/0104-07072014001200edt</w:t>
      </w:r>
    </w:p>
    <w:p w14:paraId="6FC7B604"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Morales López, S., Ávila Juárez, S. A., Daniel Guerrero, A. B., Molina Carrasco, F., Olvera Cortés, H. E., Ortiz Sánchez, A. G., &amp; Strassburger Lona, K. (2017). ¿Cómo se construyen los escenarios para la enseñanza basada en simulación clínica? Facultad de Medicina UNAM, 12. Recuperado de https://www.medigraphic.com/pdfs/facmed/un-2017/uns171e.pdf</w:t>
      </w:r>
    </w:p>
    <w:p w14:paraId="5B9EB2EF"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Negri, E. C., Mazzo, A., Martins, J. C. A., Pereira Junior, G. A., Almeida, R. G. dos S., &amp; Pedersoli, C. E. (2017). Simulación clínica con dramatización: Beneficios percibidos por estudiantes y profesionales de salud. Revista Latino-Americana de Enfermagem, 25(0). https://doi.org/10.1590/1518-8345.1807.2916</w:t>
      </w:r>
    </w:p>
    <w:p w14:paraId="724361D9"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Neri-Vela, R. (2018). El origen del uso de simuladores en Medicina. Revista de la Facultad de Medicina UNAM, 60(S1), 21-27. Recuperado de https://www.medigraphic.com/cgi-bin/new/resumen.cgi?IDARTICULO=77104</w:t>
      </w:r>
    </w:p>
    <w:p w14:paraId="1E0DB8AC"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Palés Argullós, J. L., &amp; Gomar Sancho, C. (2010). La simulación en educación médica. Universidad de Salamanca. Recuperado de http://www.ub.edu/medicina_unitateducaciomedica/documentos/Lus%20de%20les%20simulacions%20en%20educacio%20medica.pdf</w:t>
      </w:r>
    </w:p>
    <w:p w14:paraId="0F725543"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Quesada Suescun, A., Burón Mediavilla, F. J., Castellanos Ortega, A., Del Moral Vicente-Mazariegos, I., González Fernández, C., Olalla Antolín, J. J., … Teja Barbero, J. L. (2007). Formación en la asistencia al paciente crítico y politraumatizado: Papel de la simulación clínica (5.</w:t>
      </w:r>
      <w:r w:rsidRPr="00FF2FB4">
        <w:rPr>
          <w:rFonts w:ascii="Times New Roman" w:hAnsi="Times New Roman" w:cs="Times New Roman"/>
          <w:sz w:val="24"/>
          <w:szCs w:val="24"/>
          <w:vertAlign w:val="superscript"/>
        </w:rPr>
        <w:t>a</w:t>
      </w:r>
      <w:r w:rsidRPr="00FF2FB4">
        <w:rPr>
          <w:rFonts w:ascii="Times New Roman" w:hAnsi="Times New Roman" w:cs="Times New Roman"/>
          <w:sz w:val="24"/>
          <w:szCs w:val="24"/>
        </w:rPr>
        <w:t xml:space="preserve"> ed., Vol. 31). Recuperado de http://scielo.isciii.es/scielo.php?script=sci_abstract&amp;pid=S0210-56912007000400005&amp;lng=es&amp;nrm=iso&amp;tlng=es</w:t>
      </w:r>
    </w:p>
    <w:p w14:paraId="303D965A"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Riancho, J., Maestre, J. M., Moral, I. del, &amp; Riancho, J. A. (2012). Simulación clínica de alto realismo: Una experiencia en el pregrado. Educación Médica, 15(2), 109-115. Recuperado de http://scielo.isciii.es/scielo.php?script=sci_abstract&amp;pid=S1575-18132012000200009&amp;lng=es&amp;nrm=iso&amp;tlng=es</w:t>
      </w:r>
    </w:p>
    <w:p w14:paraId="45BDB836"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Rueda García, D., Arcos Aldás, M. E., &amp; Aleman Vaquero, M. E. (2017). Simulación clínica, una herramienta eficaz para el aprendizaje en ciencias de la salud (Vol. 4). Recuperado de https://revistapublicando.org/revista/index.php/crv/article/view/838</w:t>
      </w:r>
    </w:p>
    <w:p w14:paraId="1A50CE54"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Sanchez Lopez, M., Ramos López, L., Pato López, O., &amp; López Álvarez, S. (2012). La simulación clínica como herramienta de aprendizaje; Simulation based-training in Medicinie: A teaching tool. Complejo Hospitalario Universitario A Coruña, 18, 6. Recuperado de http://www.asecma.org/Documentos/Articulos/05_18_1_FC_Lo%C2%A6%C3%BCpez.pdf</w:t>
      </w:r>
    </w:p>
    <w:p w14:paraId="290836C5" w14:textId="77777777" w:rsidR="00FF2FB4" w:rsidRPr="00FF2FB4" w:rsidRDefault="00FF2FB4" w:rsidP="0040280B">
      <w:pPr>
        <w:pStyle w:val="Bibliografa"/>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t>Segura Azuara, N. de los Á., Castro Valencia, J. L., &amp; López Cabrera, M. V. (2017, octubre 1). Desarrollo del pensamiento crítico mediante la simulación de alta fidelidad con estudiantes de medicina [Investigacion en educación médica]. Recuperado 1 de septiembre de 2019, de Investigacion en educación médica website: http://riem.facmed.unam.mx/node/821</w:t>
      </w:r>
    </w:p>
    <w:p w14:paraId="71222206" w14:textId="2D4D8934" w:rsidR="00E94674" w:rsidRPr="00FF2FB4" w:rsidRDefault="00FF2FB4" w:rsidP="0040280B">
      <w:pPr>
        <w:spacing w:line="240" w:lineRule="auto"/>
        <w:jc w:val="both"/>
        <w:rPr>
          <w:rFonts w:ascii="Times New Roman" w:hAnsi="Times New Roman" w:cs="Times New Roman"/>
          <w:sz w:val="24"/>
          <w:szCs w:val="24"/>
        </w:rPr>
      </w:pPr>
      <w:r w:rsidRPr="00FF2FB4">
        <w:rPr>
          <w:rFonts w:ascii="Times New Roman" w:hAnsi="Times New Roman" w:cs="Times New Roman"/>
          <w:sz w:val="24"/>
          <w:szCs w:val="24"/>
        </w:rPr>
        <w:fldChar w:fldCharType="end"/>
      </w:r>
    </w:p>
    <w:sectPr w:rsidR="00E94674" w:rsidRPr="00FF2FB4">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ADD72" w14:textId="77777777" w:rsidR="008E7CE7" w:rsidRDefault="008E7CE7" w:rsidP="000F2BC6">
      <w:pPr>
        <w:spacing w:after="0" w:line="240" w:lineRule="auto"/>
      </w:pPr>
      <w:r>
        <w:separator/>
      </w:r>
    </w:p>
  </w:endnote>
  <w:endnote w:type="continuationSeparator" w:id="0">
    <w:p w14:paraId="57BCD6EB" w14:textId="77777777" w:rsidR="008E7CE7" w:rsidRDefault="008E7CE7" w:rsidP="000F2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552A" w14:textId="77777777" w:rsidR="00A5483C" w:rsidRPr="00901808" w:rsidRDefault="00A5483C" w:rsidP="000F2BC6">
    <w:pPr>
      <w:spacing w:line="360" w:lineRule="auto"/>
      <w:jc w:val="both"/>
      <w:rPr>
        <w:rFonts w:ascii="Times New Roman" w:hAnsi="Times New Roman" w:cs="Times New Roman"/>
        <w:color w:val="000000"/>
        <w:sz w:val="20"/>
        <w:szCs w:val="20"/>
      </w:rPr>
    </w:pPr>
    <w:r w:rsidRPr="00901808">
      <w:rPr>
        <w:rFonts w:ascii="Times New Roman" w:hAnsi="Times New Roman" w:cs="Times New Roman"/>
        <w:color w:val="000000"/>
        <w:sz w:val="20"/>
        <w:szCs w:val="20"/>
      </w:rPr>
      <w:t xml:space="preserve">1.Licenciada en Enfermería. Universidad Central del Ecuador, Quito, correo e: </w:t>
    </w:r>
    <w:hyperlink r:id="rId1" w:history="1">
      <w:r w:rsidRPr="00901808">
        <w:rPr>
          <w:rStyle w:val="Hipervnculo"/>
          <w:rFonts w:ascii="Times New Roman" w:hAnsi="Times New Roman" w:cs="Times New Roman"/>
          <w:sz w:val="20"/>
          <w:szCs w:val="20"/>
        </w:rPr>
        <w:t>anita_lucy88@hotmail.com</w:t>
      </w:r>
    </w:hyperlink>
    <w:r w:rsidRPr="00901808">
      <w:rPr>
        <w:rFonts w:ascii="Times New Roman" w:hAnsi="Times New Roman" w:cs="Times New Roman"/>
        <w:color w:val="000000"/>
        <w:sz w:val="20"/>
        <w:szCs w:val="20"/>
      </w:rPr>
      <w:t xml:space="preserve">  2.Licenciado en Enfermería. Universidad Central del Ecuador. Quito, correo e: </w:t>
    </w:r>
    <w:hyperlink r:id="rId2" w:history="1">
      <w:r w:rsidRPr="00901808">
        <w:rPr>
          <w:rStyle w:val="Hipervnculo"/>
          <w:rFonts w:ascii="Times New Roman" w:hAnsi="Times New Roman" w:cs="Times New Roman"/>
          <w:sz w:val="20"/>
          <w:szCs w:val="20"/>
        </w:rPr>
        <w:t>cunuhaycristian@gamil.com</w:t>
      </w:r>
    </w:hyperlink>
    <w:r w:rsidRPr="00901808">
      <w:rPr>
        <w:rFonts w:ascii="Times New Roman" w:hAnsi="Times New Roman" w:cs="Times New Roman"/>
        <w:color w:val="000000"/>
        <w:sz w:val="20"/>
        <w:szCs w:val="20"/>
      </w:rPr>
      <w:t xml:space="preserve"> 3. Médico Pediatra, Magister en Urgencias Pediátricas, docente en la Universidad Central del Ecuador. Quito, correo e: </w:t>
    </w:r>
    <w:r w:rsidRPr="00901808">
      <w:rPr>
        <w:rFonts w:ascii="Times New Roman" w:hAnsi="Times New Roman" w:cs="Times New Roman"/>
        <w:color w:val="4472C4" w:themeColor="accent1"/>
        <w:sz w:val="20"/>
        <w:szCs w:val="20"/>
        <w:u w:val="single"/>
      </w:rPr>
      <w:t>derueda@uce.edu.ec</w:t>
    </w:r>
    <w:r w:rsidRPr="00901808">
      <w:rPr>
        <w:rFonts w:ascii="Times New Roman" w:hAnsi="Times New Roman" w:cs="Times New Roman"/>
        <w:color w:val="4472C4" w:themeColor="accent1"/>
        <w:sz w:val="20"/>
        <w:szCs w:val="20"/>
      </w:rPr>
      <w:t xml:space="preserve"> </w:t>
    </w:r>
    <w:r w:rsidRPr="00901808">
      <w:rPr>
        <w:rFonts w:ascii="Times New Roman" w:hAnsi="Times New Roman" w:cs="Times New Roman"/>
        <w:color w:val="000000"/>
        <w:sz w:val="20"/>
        <w:szCs w:val="20"/>
      </w:rPr>
      <w:t xml:space="preserve">4. Médico con especialidad en Ciencias Básicas, docente en la Universidad Central del Ecuador, Quito, correo e: </w:t>
    </w:r>
    <w:r w:rsidRPr="00901808">
      <w:rPr>
        <w:rFonts w:ascii="Times New Roman" w:hAnsi="Times New Roman" w:cs="Times New Roman"/>
        <w:color w:val="4472C4" w:themeColor="accent1"/>
        <w:sz w:val="20"/>
        <w:szCs w:val="20"/>
        <w:u w:val="single"/>
      </w:rPr>
      <w:t>ltborja@uce.edu.ec</w:t>
    </w:r>
  </w:p>
  <w:p w14:paraId="190497ED" w14:textId="77777777" w:rsidR="00A5483C" w:rsidRDefault="00A5483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84F46" w14:textId="77777777" w:rsidR="00A5483C" w:rsidRDefault="00A5483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17C09" w14:textId="77777777" w:rsidR="008E7CE7" w:rsidRDefault="008E7CE7" w:rsidP="000F2BC6">
      <w:pPr>
        <w:spacing w:after="0" w:line="240" w:lineRule="auto"/>
      </w:pPr>
      <w:r>
        <w:separator/>
      </w:r>
    </w:p>
  </w:footnote>
  <w:footnote w:type="continuationSeparator" w:id="0">
    <w:p w14:paraId="208F08E0" w14:textId="77777777" w:rsidR="008E7CE7" w:rsidRDefault="008E7CE7" w:rsidP="000F2B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26FBF"/>
    <w:multiLevelType w:val="hybridMultilevel"/>
    <w:tmpl w:val="0C80DEDC"/>
    <w:lvl w:ilvl="0" w:tplc="5E1259A2">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26A3040C"/>
    <w:multiLevelType w:val="hybridMultilevel"/>
    <w:tmpl w:val="003EA0E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30405324"/>
    <w:multiLevelType w:val="hybridMultilevel"/>
    <w:tmpl w:val="570E3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E958CC"/>
    <w:multiLevelType w:val="hybridMultilevel"/>
    <w:tmpl w:val="B9687B8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699961B0"/>
    <w:multiLevelType w:val="hybridMultilevel"/>
    <w:tmpl w:val="EC8C3F3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6A341F2E"/>
    <w:multiLevelType w:val="hybridMultilevel"/>
    <w:tmpl w:val="C43EF9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70401AE7"/>
    <w:multiLevelType w:val="hybridMultilevel"/>
    <w:tmpl w:val="9D56626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4"/>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674"/>
    <w:rsid w:val="0002791F"/>
    <w:rsid w:val="0003112E"/>
    <w:rsid w:val="00066EDB"/>
    <w:rsid w:val="000676FA"/>
    <w:rsid w:val="000C02BC"/>
    <w:rsid w:val="000D5B48"/>
    <w:rsid w:val="000F2BC6"/>
    <w:rsid w:val="00110EF8"/>
    <w:rsid w:val="00137106"/>
    <w:rsid w:val="00151188"/>
    <w:rsid w:val="00153EFD"/>
    <w:rsid w:val="00155C05"/>
    <w:rsid w:val="00176322"/>
    <w:rsid w:val="00176FF5"/>
    <w:rsid w:val="0019066B"/>
    <w:rsid w:val="001D2A38"/>
    <w:rsid w:val="001E480E"/>
    <w:rsid w:val="002026D8"/>
    <w:rsid w:val="00207FB2"/>
    <w:rsid w:val="0021698A"/>
    <w:rsid w:val="00221807"/>
    <w:rsid w:val="00232AA5"/>
    <w:rsid w:val="00253FC7"/>
    <w:rsid w:val="00254B6B"/>
    <w:rsid w:val="0025548D"/>
    <w:rsid w:val="00265DF9"/>
    <w:rsid w:val="002730E7"/>
    <w:rsid w:val="002B3BE9"/>
    <w:rsid w:val="002B409D"/>
    <w:rsid w:val="002B46DD"/>
    <w:rsid w:val="002C701A"/>
    <w:rsid w:val="002D1793"/>
    <w:rsid w:val="00334756"/>
    <w:rsid w:val="00366117"/>
    <w:rsid w:val="003A5A11"/>
    <w:rsid w:val="003B43DA"/>
    <w:rsid w:val="003C785A"/>
    <w:rsid w:val="003D1803"/>
    <w:rsid w:val="003E261F"/>
    <w:rsid w:val="003F6993"/>
    <w:rsid w:val="0040280B"/>
    <w:rsid w:val="00413119"/>
    <w:rsid w:val="00421150"/>
    <w:rsid w:val="00442019"/>
    <w:rsid w:val="00443242"/>
    <w:rsid w:val="00454750"/>
    <w:rsid w:val="0047523D"/>
    <w:rsid w:val="0047666A"/>
    <w:rsid w:val="00476BAB"/>
    <w:rsid w:val="00490775"/>
    <w:rsid w:val="004A05FC"/>
    <w:rsid w:val="004A11CA"/>
    <w:rsid w:val="004D3A45"/>
    <w:rsid w:val="005165A8"/>
    <w:rsid w:val="00542E43"/>
    <w:rsid w:val="00564F12"/>
    <w:rsid w:val="00570F35"/>
    <w:rsid w:val="00571BDD"/>
    <w:rsid w:val="00596505"/>
    <w:rsid w:val="005A7087"/>
    <w:rsid w:val="005F62E4"/>
    <w:rsid w:val="00600144"/>
    <w:rsid w:val="00602894"/>
    <w:rsid w:val="00605E54"/>
    <w:rsid w:val="00693092"/>
    <w:rsid w:val="006C64DB"/>
    <w:rsid w:val="00705D8E"/>
    <w:rsid w:val="00733E8A"/>
    <w:rsid w:val="00737547"/>
    <w:rsid w:val="0076180E"/>
    <w:rsid w:val="007A4001"/>
    <w:rsid w:val="007A7E8B"/>
    <w:rsid w:val="007D59D2"/>
    <w:rsid w:val="007D5E8A"/>
    <w:rsid w:val="0082589A"/>
    <w:rsid w:val="00827921"/>
    <w:rsid w:val="00882007"/>
    <w:rsid w:val="00893130"/>
    <w:rsid w:val="008D70AD"/>
    <w:rsid w:val="008D7990"/>
    <w:rsid w:val="008E7CE7"/>
    <w:rsid w:val="008F31DD"/>
    <w:rsid w:val="00901808"/>
    <w:rsid w:val="00901E9D"/>
    <w:rsid w:val="00921B6B"/>
    <w:rsid w:val="00922D19"/>
    <w:rsid w:val="009258DB"/>
    <w:rsid w:val="009418C7"/>
    <w:rsid w:val="009A74C0"/>
    <w:rsid w:val="009C6B37"/>
    <w:rsid w:val="009D47C1"/>
    <w:rsid w:val="00A4425B"/>
    <w:rsid w:val="00A47209"/>
    <w:rsid w:val="00A5483C"/>
    <w:rsid w:val="00A56419"/>
    <w:rsid w:val="00A67CAD"/>
    <w:rsid w:val="00A91F60"/>
    <w:rsid w:val="00A94A4F"/>
    <w:rsid w:val="00AB0502"/>
    <w:rsid w:val="00AB11D9"/>
    <w:rsid w:val="00AC79BC"/>
    <w:rsid w:val="00AD1E12"/>
    <w:rsid w:val="00AD5144"/>
    <w:rsid w:val="00AE192B"/>
    <w:rsid w:val="00AF1C9E"/>
    <w:rsid w:val="00B075E3"/>
    <w:rsid w:val="00B24749"/>
    <w:rsid w:val="00BF130B"/>
    <w:rsid w:val="00C27DA6"/>
    <w:rsid w:val="00C53B4F"/>
    <w:rsid w:val="00C601AB"/>
    <w:rsid w:val="00C735F8"/>
    <w:rsid w:val="00C94EC3"/>
    <w:rsid w:val="00D1467A"/>
    <w:rsid w:val="00D537F8"/>
    <w:rsid w:val="00D54F5E"/>
    <w:rsid w:val="00D61930"/>
    <w:rsid w:val="00D73DFE"/>
    <w:rsid w:val="00DB3900"/>
    <w:rsid w:val="00E228A9"/>
    <w:rsid w:val="00E23C1C"/>
    <w:rsid w:val="00E37F67"/>
    <w:rsid w:val="00E428BD"/>
    <w:rsid w:val="00E94674"/>
    <w:rsid w:val="00EA1EFD"/>
    <w:rsid w:val="00EC0CAB"/>
    <w:rsid w:val="00ED7C07"/>
    <w:rsid w:val="00F0349E"/>
    <w:rsid w:val="00F064D7"/>
    <w:rsid w:val="00F12917"/>
    <w:rsid w:val="00F17CDA"/>
    <w:rsid w:val="00F81895"/>
    <w:rsid w:val="00FB7ED4"/>
    <w:rsid w:val="00FF2FB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3F9B4"/>
  <w15:docId w15:val="{3944EB4B-66BF-4895-AE38-C818D1B5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674"/>
  </w:style>
  <w:style w:type="paragraph" w:styleId="Ttulo1">
    <w:name w:val="heading 1"/>
    <w:basedOn w:val="Normal"/>
    <w:next w:val="Normal"/>
    <w:link w:val="Ttulo1Car"/>
    <w:uiPriority w:val="9"/>
    <w:qFormat/>
    <w:rsid w:val="00E94674"/>
    <w:pPr>
      <w:keepNext/>
      <w:keepLines/>
      <w:suppressAutoHyphens/>
      <w:spacing w:before="240" w:after="0"/>
      <w:outlineLvl w:val="0"/>
    </w:pPr>
    <w:rPr>
      <w:rFonts w:ascii="Arial" w:eastAsiaTheme="majorEastAsia" w:hAnsi="Arial" w:cstheme="majorBidi"/>
      <w:sz w:val="32"/>
      <w:szCs w:val="32"/>
    </w:rPr>
  </w:style>
  <w:style w:type="paragraph" w:styleId="Ttulo2">
    <w:name w:val="heading 2"/>
    <w:basedOn w:val="Normal"/>
    <w:next w:val="Normal"/>
    <w:link w:val="Ttulo2Car"/>
    <w:uiPriority w:val="9"/>
    <w:unhideWhenUsed/>
    <w:qFormat/>
    <w:rsid w:val="006001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9258D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E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semiHidden/>
    <w:rsid w:val="00E94674"/>
    <w:rPr>
      <w:rFonts w:ascii="Courier New" w:eastAsia="Times New Roman" w:hAnsi="Courier New" w:cs="Courier New"/>
      <w:sz w:val="20"/>
      <w:szCs w:val="20"/>
      <w:lang w:eastAsia="es-EC"/>
    </w:rPr>
  </w:style>
  <w:style w:type="character" w:customStyle="1" w:styleId="Ttulo1Car">
    <w:name w:val="Título 1 Car"/>
    <w:basedOn w:val="Fuentedeprrafopredeter"/>
    <w:link w:val="Ttulo1"/>
    <w:uiPriority w:val="9"/>
    <w:rsid w:val="00E94674"/>
    <w:rPr>
      <w:rFonts w:ascii="Arial" w:eastAsiaTheme="majorEastAsia" w:hAnsi="Arial" w:cstheme="majorBidi"/>
      <w:sz w:val="32"/>
      <w:szCs w:val="32"/>
    </w:rPr>
  </w:style>
  <w:style w:type="paragraph" w:customStyle="1" w:styleId="Default">
    <w:name w:val="Default"/>
    <w:rsid w:val="00E94674"/>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600144"/>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9258DB"/>
    <w:rPr>
      <w:rFonts w:asciiTheme="majorHAnsi" w:eastAsiaTheme="majorEastAsia" w:hAnsiTheme="majorHAnsi" w:cstheme="majorBidi"/>
      <w:color w:val="1F3763" w:themeColor="accent1" w:themeShade="7F"/>
      <w:sz w:val="24"/>
      <w:szCs w:val="24"/>
    </w:rPr>
  </w:style>
  <w:style w:type="paragraph" w:styleId="Descripcin">
    <w:name w:val="caption"/>
    <w:basedOn w:val="Normal"/>
    <w:next w:val="Normal"/>
    <w:uiPriority w:val="35"/>
    <w:unhideWhenUsed/>
    <w:qFormat/>
    <w:rsid w:val="003E261F"/>
    <w:pPr>
      <w:spacing w:after="200" w:line="240" w:lineRule="auto"/>
    </w:pPr>
    <w:rPr>
      <w:b/>
      <w:bCs/>
      <w:color w:val="4472C4" w:themeColor="accent1"/>
      <w:sz w:val="18"/>
      <w:szCs w:val="18"/>
    </w:rPr>
  </w:style>
  <w:style w:type="paragraph" w:styleId="Bibliografa">
    <w:name w:val="Bibliography"/>
    <w:basedOn w:val="Normal"/>
    <w:next w:val="Normal"/>
    <w:uiPriority w:val="37"/>
    <w:unhideWhenUsed/>
    <w:rsid w:val="003E261F"/>
    <w:pPr>
      <w:spacing w:after="0" w:line="480" w:lineRule="auto"/>
      <w:ind w:left="720" w:hanging="720"/>
    </w:pPr>
  </w:style>
  <w:style w:type="character" w:styleId="Hipervnculo">
    <w:name w:val="Hyperlink"/>
    <w:basedOn w:val="Fuentedeprrafopredeter"/>
    <w:uiPriority w:val="99"/>
    <w:unhideWhenUsed/>
    <w:rsid w:val="003A5A11"/>
    <w:rPr>
      <w:color w:val="0563C1" w:themeColor="hyperlink"/>
      <w:u w:val="single"/>
    </w:rPr>
  </w:style>
  <w:style w:type="character" w:customStyle="1" w:styleId="UnresolvedMention1">
    <w:name w:val="Unresolved Mention1"/>
    <w:basedOn w:val="Fuentedeprrafopredeter"/>
    <w:uiPriority w:val="99"/>
    <w:semiHidden/>
    <w:unhideWhenUsed/>
    <w:rsid w:val="003A5A11"/>
    <w:rPr>
      <w:color w:val="605E5C"/>
      <w:shd w:val="clear" w:color="auto" w:fill="E1DFDD"/>
    </w:rPr>
  </w:style>
  <w:style w:type="paragraph" w:styleId="Encabezado">
    <w:name w:val="header"/>
    <w:basedOn w:val="Normal"/>
    <w:link w:val="EncabezadoCar"/>
    <w:uiPriority w:val="99"/>
    <w:unhideWhenUsed/>
    <w:rsid w:val="000F2BC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F2BC6"/>
  </w:style>
  <w:style w:type="paragraph" w:styleId="Piedepgina">
    <w:name w:val="footer"/>
    <w:basedOn w:val="Normal"/>
    <w:link w:val="PiedepginaCar"/>
    <w:uiPriority w:val="99"/>
    <w:unhideWhenUsed/>
    <w:rsid w:val="000F2BC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F2BC6"/>
  </w:style>
  <w:style w:type="paragraph" w:styleId="Prrafodelista">
    <w:name w:val="List Paragraph"/>
    <w:aliases w:val="Párrafo de lista SUBCAPITULO"/>
    <w:basedOn w:val="Normal"/>
    <w:link w:val="PrrafodelistaCar"/>
    <w:uiPriority w:val="34"/>
    <w:qFormat/>
    <w:rsid w:val="00921B6B"/>
    <w:pPr>
      <w:ind w:left="720"/>
      <w:contextualSpacing/>
    </w:pPr>
  </w:style>
  <w:style w:type="character" w:customStyle="1" w:styleId="PrrafodelistaCar">
    <w:name w:val="Párrafo de lista Car"/>
    <w:aliases w:val="Párrafo de lista SUBCAPITULO Car"/>
    <w:link w:val="Prrafodelista"/>
    <w:uiPriority w:val="34"/>
    <w:rsid w:val="00921B6B"/>
  </w:style>
  <w:style w:type="character" w:customStyle="1" w:styleId="highlight">
    <w:name w:val="highlight"/>
    <w:basedOn w:val="Fuentedeprrafopredeter"/>
    <w:rsid w:val="00921B6B"/>
  </w:style>
  <w:style w:type="paragraph" w:styleId="NormalWeb">
    <w:name w:val="Normal (Web)"/>
    <w:basedOn w:val="Normal"/>
    <w:uiPriority w:val="99"/>
    <w:unhideWhenUsed/>
    <w:rsid w:val="003D1803"/>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styleId="Textodeglobo">
    <w:name w:val="Balloon Text"/>
    <w:basedOn w:val="Normal"/>
    <w:link w:val="TextodegloboCar"/>
    <w:uiPriority w:val="99"/>
    <w:semiHidden/>
    <w:unhideWhenUsed/>
    <w:rsid w:val="005965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965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20973">
      <w:bodyDiv w:val="1"/>
      <w:marLeft w:val="0"/>
      <w:marRight w:val="0"/>
      <w:marTop w:val="0"/>
      <w:marBottom w:val="0"/>
      <w:divBdr>
        <w:top w:val="none" w:sz="0" w:space="0" w:color="auto"/>
        <w:left w:val="none" w:sz="0" w:space="0" w:color="auto"/>
        <w:bottom w:val="none" w:sz="0" w:space="0" w:color="auto"/>
        <w:right w:val="none" w:sz="0" w:space="0" w:color="auto"/>
      </w:divBdr>
    </w:div>
    <w:div w:id="1161967444">
      <w:bodyDiv w:val="1"/>
      <w:marLeft w:val="0"/>
      <w:marRight w:val="0"/>
      <w:marTop w:val="0"/>
      <w:marBottom w:val="0"/>
      <w:divBdr>
        <w:top w:val="none" w:sz="0" w:space="0" w:color="auto"/>
        <w:left w:val="none" w:sz="0" w:space="0" w:color="auto"/>
        <w:bottom w:val="none" w:sz="0" w:space="0" w:color="auto"/>
        <w:right w:val="none" w:sz="0" w:space="0" w:color="auto"/>
      </w:divBdr>
    </w:div>
    <w:div w:id="1222403413">
      <w:bodyDiv w:val="1"/>
      <w:marLeft w:val="0"/>
      <w:marRight w:val="0"/>
      <w:marTop w:val="0"/>
      <w:marBottom w:val="0"/>
      <w:divBdr>
        <w:top w:val="none" w:sz="0" w:space="0" w:color="auto"/>
        <w:left w:val="none" w:sz="0" w:space="0" w:color="auto"/>
        <w:bottom w:val="none" w:sz="0" w:space="0" w:color="auto"/>
        <w:right w:val="none" w:sz="0" w:space="0" w:color="auto"/>
      </w:divBdr>
      <w:divsChild>
        <w:div w:id="939340190">
          <w:marLeft w:val="0"/>
          <w:marRight w:val="0"/>
          <w:marTop w:val="0"/>
          <w:marBottom w:val="0"/>
          <w:divBdr>
            <w:top w:val="none" w:sz="0" w:space="0" w:color="auto"/>
            <w:left w:val="none" w:sz="0" w:space="0" w:color="auto"/>
            <w:bottom w:val="none" w:sz="0" w:space="0" w:color="auto"/>
            <w:right w:val="none" w:sz="0" w:space="0" w:color="auto"/>
          </w:divBdr>
        </w:div>
        <w:div w:id="437258258">
          <w:marLeft w:val="0"/>
          <w:marRight w:val="0"/>
          <w:marTop w:val="0"/>
          <w:marBottom w:val="0"/>
          <w:divBdr>
            <w:top w:val="none" w:sz="0" w:space="0" w:color="auto"/>
            <w:left w:val="none" w:sz="0" w:space="0" w:color="auto"/>
            <w:bottom w:val="none" w:sz="0" w:space="0" w:color="auto"/>
            <w:right w:val="none" w:sz="0" w:space="0" w:color="auto"/>
          </w:divBdr>
        </w:div>
        <w:div w:id="823936459">
          <w:marLeft w:val="0"/>
          <w:marRight w:val="0"/>
          <w:marTop w:val="0"/>
          <w:marBottom w:val="0"/>
          <w:divBdr>
            <w:top w:val="none" w:sz="0" w:space="0" w:color="auto"/>
            <w:left w:val="none" w:sz="0" w:space="0" w:color="auto"/>
            <w:bottom w:val="none" w:sz="0" w:space="0" w:color="auto"/>
            <w:right w:val="none" w:sz="0" w:space="0" w:color="auto"/>
          </w:divBdr>
        </w:div>
        <w:div w:id="234632802">
          <w:marLeft w:val="0"/>
          <w:marRight w:val="0"/>
          <w:marTop w:val="0"/>
          <w:marBottom w:val="0"/>
          <w:divBdr>
            <w:top w:val="none" w:sz="0" w:space="0" w:color="auto"/>
            <w:left w:val="none" w:sz="0" w:space="0" w:color="auto"/>
            <w:bottom w:val="none" w:sz="0" w:space="0" w:color="auto"/>
            <w:right w:val="none" w:sz="0" w:space="0" w:color="auto"/>
          </w:divBdr>
        </w:div>
        <w:div w:id="1789854911">
          <w:marLeft w:val="0"/>
          <w:marRight w:val="0"/>
          <w:marTop w:val="0"/>
          <w:marBottom w:val="0"/>
          <w:divBdr>
            <w:top w:val="none" w:sz="0" w:space="0" w:color="auto"/>
            <w:left w:val="none" w:sz="0" w:space="0" w:color="auto"/>
            <w:bottom w:val="none" w:sz="0" w:space="0" w:color="auto"/>
            <w:right w:val="none" w:sz="0" w:space="0" w:color="auto"/>
          </w:divBdr>
        </w:div>
        <w:div w:id="711658244">
          <w:marLeft w:val="0"/>
          <w:marRight w:val="0"/>
          <w:marTop w:val="0"/>
          <w:marBottom w:val="0"/>
          <w:divBdr>
            <w:top w:val="none" w:sz="0" w:space="0" w:color="auto"/>
            <w:left w:val="none" w:sz="0" w:space="0" w:color="auto"/>
            <w:bottom w:val="none" w:sz="0" w:space="0" w:color="auto"/>
            <w:right w:val="none" w:sz="0" w:space="0" w:color="auto"/>
          </w:divBdr>
        </w:div>
        <w:div w:id="618341845">
          <w:marLeft w:val="0"/>
          <w:marRight w:val="0"/>
          <w:marTop w:val="0"/>
          <w:marBottom w:val="0"/>
          <w:divBdr>
            <w:top w:val="none" w:sz="0" w:space="0" w:color="auto"/>
            <w:left w:val="none" w:sz="0" w:space="0" w:color="auto"/>
            <w:bottom w:val="none" w:sz="0" w:space="0" w:color="auto"/>
            <w:right w:val="none" w:sz="0" w:space="0" w:color="auto"/>
          </w:divBdr>
        </w:div>
        <w:div w:id="1872109672">
          <w:marLeft w:val="0"/>
          <w:marRight w:val="0"/>
          <w:marTop w:val="0"/>
          <w:marBottom w:val="0"/>
          <w:divBdr>
            <w:top w:val="none" w:sz="0" w:space="0" w:color="auto"/>
            <w:left w:val="none" w:sz="0" w:space="0" w:color="auto"/>
            <w:bottom w:val="none" w:sz="0" w:space="0" w:color="auto"/>
            <w:right w:val="none" w:sz="0" w:space="0" w:color="auto"/>
          </w:divBdr>
        </w:div>
        <w:div w:id="1370958046">
          <w:marLeft w:val="0"/>
          <w:marRight w:val="0"/>
          <w:marTop w:val="0"/>
          <w:marBottom w:val="0"/>
          <w:divBdr>
            <w:top w:val="none" w:sz="0" w:space="0" w:color="auto"/>
            <w:left w:val="none" w:sz="0" w:space="0" w:color="auto"/>
            <w:bottom w:val="none" w:sz="0" w:space="0" w:color="auto"/>
            <w:right w:val="none" w:sz="0" w:space="0" w:color="auto"/>
          </w:divBdr>
        </w:div>
        <w:div w:id="1696807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unuhaycristian@gamil.com" TargetMode="External"/><Relationship Id="rId1" Type="http://schemas.openxmlformats.org/officeDocument/2006/relationships/hyperlink" Target="mailto:anita_lucy88@hotmail.co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TECNOMANIA\Desktop\Libro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TECNOMANIA\Desktop\Libro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TECNOMANIA\Desktop\Libro1.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TECNOMANIA\AppData\Roaming\Microsoft\Excel\Libro1%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059362238986495"/>
          <c:y val="6.0120071197996845E-2"/>
          <c:w val="0.88119637219260649"/>
          <c:h val="0.52344449950749161"/>
        </c:manualLayout>
      </c:layout>
      <c:bar3DChart>
        <c:barDir val="col"/>
        <c:grouping val="clustered"/>
        <c:varyColors val="0"/>
        <c:ser>
          <c:idx val="0"/>
          <c:order val="0"/>
          <c:tx>
            <c:strRef>
              <c:f>Hoja1!$A$21</c:f>
              <c:strCache>
                <c:ptCount val="1"/>
                <c:pt idx="0">
                  <c:v>Total</c:v>
                </c:pt>
              </c:strCache>
            </c:strRef>
          </c:tx>
          <c:spPr>
            <a:solidFill>
              <a:schemeClr val="accent1"/>
            </a:solidFill>
            <a:ln>
              <a:noFill/>
            </a:ln>
            <a:effectLst/>
            <a:sp3d/>
          </c:spPr>
          <c:invertIfNegative val="0"/>
          <c:dLbls>
            <c:dLbl>
              <c:idx val="0"/>
              <c:layout>
                <c:manualLayout>
                  <c:x val="4.8166396315384484E-3"/>
                  <c:y val="0.2601654731525552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3EF-4EB3-BC5D-904DDF1E8580}"/>
                </c:ext>
              </c:extLst>
            </c:dLbl>
            <c:dLbl>
              <c:idx val="1"/>
              <c:layout>
                <c:manualLayout>
                  <c:x val="9.6332792630768917E-3"/>
                  <c:y val="0.2332518035160837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3EF-4EB3-BC5D-904DDF1E8580}"/>
                </c:ext>
              </c:extLst>
            </c:dLbl>
            <c:dLbl>
              <c:idx val="2"/>
              <c:layout>
                <c:manualLayout>
                  <c:x val="9.6332792630768032E-3"/>
                  <c:y val="0.192881299061377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3EF-4EB3-BC5D-904DDF1E8580}"/>
                </c:ext>
              </c:extLst>
            </c:dLbl>
            <c:dLbl>
              <c:idx val="3"/>
              <c:layout>
                <c:manualLayout>
                  <c:x val="9.6332792630769871E-3"/>
                  <c:y val="0.1704532410309844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3EF-4EB3-BC5D-904DDF1E8580}"/>
                </c:ext>
              </c:extLst>
            </c:dLbl>
            <c:spPr>
              <a:noFill/>
              <a:ln>
                <a:noFill/>
              </a:ln>
              <a:effectLst/>
            </c:spPr>
            <c:txPr>
              <a:bodyPr rot="0" spcFirstLastPara="1" vertOverflow="ellipsis" vert="horz" wrap="square" anchor="ctr" anchorCtr="1"/>
              <a:lstStyle/>
              <a:p>
                <a:pPr>
                  <a:defRPr lang="es-EC" sz="900" b="0" i="0" u="none" strike="noStrike" kern="1200" baseline="0">
                    <a:solidFill>
                      <a:schemeClr val="bg1"/>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Hoja1!$B$20:$E$20</c:f>
              <c:strCache>
                <c:ptCount val="4"/>
                <c:pt idx="0">
                  <c:v>Relación de la téoria con la práctica</c:v>
                </c:pt>
                <c:pt idx="1">
                  <c:v>Planificación docente </c:v>
                </c:pt>
                <c:pt idx="2">
                  <c:v>Desarrollo de pensamiento crítico y reflexivo</c:v>
                </c:pt>
                <c:pt idx="3">
                  <c:v>Guias de simulación acorde a los escenarios de simulación </c:v>
                </c:pt>
              </c:strCache>
            </c:strRef>
          </c:cat>
          <c:val>
            <c:numRef>
              <c:f>Hoja1!$B$21:$E$21</c:f>
              <c:numCache>
                <c:formatCode>0.0%</c:formatCode>
                <c:ptCount val="4"/>
                <c:pt idx="0">
                  <c:v>0.89500000000000035</c:v>
                </c:pt>
                <c:pt idx="1">
                  <c:v>0.83100000000000052</c:v>
                </c:pt>
                <c:pt idx="2">
                  <c:v>0.76800000000000068</c:v>
                </c:pt>
                <c:pt idx="3">
                  <c:v>0.72600000000000053</c:v>
                </c:pt>
              </c:numCache>
            </c:numRef>
          </c:val>
          <c:extLst>
            <c:ext xmlns:c16="http://schemas.microsoft.com/office/drawing/2014/chart" uri="{C3380CC4-5D6E-409C-BE32-E72D297353CC}">
              <c16:uniqueId val="{00000004-E3EF-4EB3-BC5D-904DDF1E8580}"/>
            </c:ext>
          </c:extLst>
        </c:ser>
        <c:dLbls>
          <c:showLegendKey val="0"/>
          <c:showVal val="1"/>
          <c:showCatName val="0"/>
          <c:showSerName val="0"/>
          <c:showPercent val="0"/>
          <c:showBubbleSize val="0"/>
        </c:dLbls>
        <c:gapWidth val="219"/>
        <c:shape val="box"/>
        <c:axId val="105686528"/>
        <c:axId val="105693568"/>
        <c:axId val="0"/>
      </c:bar3DChart>
      <c:catAx>
        <c:axId val="105686528"/>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lgn="just">
              <a:defRPr lang="es-EC" sz="900" b="0" i="0" u="none" strike="noStrike" kern="1200" baseline="0">
                <a:solidFill>
                  <a:sysClr val="windowText" lastClr="000000"/>
                </a:solidFill>
                <a:latin typeface="+mn-lt"/>
                <a:ea typeface="+mn-ea"/>
                <a:cs typeface="+mn-cs"/>
              </a:defRPr>
            </a:pPr>
            <a:endParaRPr lang="es-EC"/>
          </a:p>
        </c:txPr>
        <c:crossAx val="105693568"/>
        <c:crosses val="autoZero"/>
        <c:auto val="1"/>
        <c:lblAlgn val="ctr"/>
        <c:lblOffset val="100"/>
        <c:noMultiLvlLbl val="0"/>
      </c:catAx>
      <c:valAx>
        <c:axId val="105693568"/>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lang="es-EC" sz="900" b="0" i="0" u="none" strike="noStrike" kern="1200" baseline="0">
                <a:solidFill>
                  <a:schemeClr val="tx1">
                    <a:lumMod val="65000"/>
                    <a:lumOff val="35000"/>
                  </a:schemeClr>
                </a:solidFill>
                <a:latin typeface="+mn-lt"/>
                <a:ea typeface="+mn-ea"/>
                <a:cs typeface="+mn-cs"/>
              </a:defRPr>
            </a:pPr>
            <a:endParaRPr lang="es-EC"/>
          </a:p>
        </c:txPr>
        <c:crossAx val="10568652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lang="es-EC"/>
      </a:pPr>
      <a:endParaRPr lang="es-EC"/>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6284667541557339"/>
          <c:y val="6.7832730719047718E-2"/>
          <c:w val="0.47554221347331577"/>
          <c:h val="0.64579911847375338"/>
        </c:manualLayout>
      </c:layout>
      <c:barChart>
        <c:barDir val="bar"/>
        <c:grouping val="stacked"/>
        <c:varyColors val="0"/>
        <c:ser>
          <c:idx val="0"/>
          <c:order val="0"/>
          <c:tx>
            <c:strRef>
              <c:f>Hoja2!$B$7</c:f>
              <c:strCache>
                <c:ptCount val="1"/>
                <c:pt idx="0">
                  <c:v>Total</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s-ES" sz="900" b="0" i="0" u="none" strike="noStrike" kern="1200" baseline="0">
                    <a:solidFill>
                      <a:schemeClr val="bg1"/>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Hoja2!$C$6:$G$6</c:f>
              <c:strCache>
                <c:ptCount val="5"/>
                <c:pt idx="0">
                  <c:v>Limitaciones de la practica en simulacion en el entorno simulado </c:v>
                </c:pt>
                <c:pt idx="1">
                  <c:v>Tiempo asignado adecuado </c:v>
                </c:pt>
                <c:pt idx="2">
                  <c:v>Disponibilidad de material necesario para el desarrollo de la simulación</c:v>
                </c:pt>
                <c:pt idx="3">
                  <c:v>Realiza debriefing (retroalimentación)</c:v>
                </c:pt>
                <c:pt idx="4">
                  <c:v>Actúa como en la vida real durante la simulación</c:v>
                </c:pt>
              </c:strCache>
            </c:strRef>
          </c:cat>
          <c:val>
            <c:numRef>
              <c:f>Hoja2!$C$7:$G$7</c:f>
              <c:numCache>
                <c:formatCode>0.0%</c:formatCode>
                <c:ptCount val="5"/>
                <c:pt idx="0">
                  <c:v>0.41100000000000025</c:v>
                </c:pt>
                <c:pt idx="1">
                  <c:v>0.43100000000000033</c:v>
                </c:pt>
                <c:pt idx="2">
                  <c:v>0.49500000000000027</c:v>
                </c:pt>
                <c:pt idx="3">
                  <c:v>0.62100000000000055</c:v>
                </c:pt>
                <c:pt idx="4">
                  <c:v>0.6520000000000008</c:v>
                </c:pt>
              </c:numCache>
            </c:numRef>
          </c:val>
          <c:extLst>
            <c:ext xmlns:c16="http://schemas.microsoft.com/office/drawing/2014/chart" uri="{C3380CC4-5D6E-409C-BE32-E72D297353CC}">
              <c16:uniqueId val="{00000000-4D7A-4886-A9D0-BD351C1FDC51}"/>
            </c:ext>
          </c:extLst>
        </c:ser>
        <c:dLbls>
          <c:showLegendKey val="0"/>
          <c:showVal val="0"/>
          <c:showCatName val="0"/>
          <c:showSerName val="0"/>
          <c:showPercent val="0"/>
          <c:showBubbleSize val="0"/>
        </c:dLbls>
        <c:gapWidth val="150"/>
        <c:overlap val="100"/>
        <c:axId val="105915520"/>
        <c:axId val="105917056"/>
      </c:barChart>
      <c:catAx>
        <c:axId val="10591552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lgn="just">
              <a:defRPr lang="es-ES" sz="900" b="0" i="0" u="none" strike="noStrike" kern="1200" baseline="0">
                <a:solidFill>
                  <a:schemeClr val="tx1">
                    <a:lumMod val="65000"/>
                    <a:lumOff val="35000"/>
                  </a:schemeClr>
                </a:solidFill>
                <a:latin typeface="+mn-lt"/>
                <a:ea typeface="+mn-ea"/>
                <a:cs typeface="+mn-cs"/>
              </a:defRPr>
            </a:pPr>
            <a:endParaRPr lang="es-EC"/>
          </a:p>
        </c:txPr>
        <c:crossAx val="105917056"/>
        <c:crosses val="autoZero"/>
        <c:auto val="1"/>
        <c:lblAlgn val="ctr"/>
        <c:lblOffset val="100"/>
        <c:noMultiLvlLbl val="0"/>
      </c:catAx>
      <c:valAx>
        <c:axId val="10591705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C"/>
          </a:p>
        </c:txPr>
        <c:crossAx val="10591552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122703412073505E-2"/>
          <c:y val="7.2185865655681927E-2"/>
          <c:w val="0.87509951881014925"/>
          <c:h val="0.53904500826285662"/>
        </c:manualLayout>
      </c:layout>
      <c:barChart>
        <c:barDir val="col"/>
        <c:grouping val="clustered"/>
        <c:varyColors val="0"/>
        <c:ser>
          <c:idx val="0"/>
          <c:order val="0"/>
          <c:tx>
            <c:strRef>
              <c:f>Hoja2!$B$26</c:f>
              <c:strCache>
                <c:ptCount val="1"/>
                <c:pt idx="0">
                  <c:v>PLANIFICACION DOCENTE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s-ES" sz="900" b="0" i="0" u="none" strike="noStrike" kern="1200" baseline="0">
                    <a:solidFill>
                      <a:sysClr val="windowText" lastClr="000000"/>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Hoja2!$C$25:$F$25</c:f>
              <c:strCache>
                <c:ptCount val="4"/>
                <c:pt idx="0">
                  <c:v>Relación teoría con la práctica</c:v>
                </c:pt>
                <c:pt idx="1">
                  <c:v>Desarrollo de pensamiento crítico y reflexivo</c:v>
                </c:pt>
                <c:pt idx="2">
                  <c:v>Guias clinicas acordes a los escenarios de simulación</c:v>
                </c:pt>
                <c:pt idx="3">
                  <c:v>Debriefing (retroalimentación)</c:v>
                </c:pt>
              </c:strCache>
            </c:strRef>
          </c:cat>
          <c:val>
            <c:numRef>
              <c:f>Hoja2!$C$26:$F$26</c:f>
              <c:numCache>
                <c:formatCode>0.0%</c:formatCode>
                <c:ptCount val="4"/>
                <c:pt idx="0">
                  <c:v>0.87900000000000056</c:v>
                </c:pt>
                <c:pt idx="1">
                  <c:v>0.81299999999999994</c:v>
                </c:pt>
                <c:pt idx="2">
                  <c:v>0.79100000000000004</c:v>
                </c:pt>
                <c:pt idx="3">
                  <c:v>0.74700000000000055</c:v>
                </c:pt>
              </c:numCache>
            </c:numRef>
          </c:val>
          <c:extLst>
            <c:ext xmlns:c16="http://schemas.microsoft.com/office/drawing/2014/chart" uri="{C3380CC4-5D6E-409C-BE32-E72D297353CC}">
              <c16:uniqueId val="{00000000-3483-4789-BE75-C665EC1770AB}"/>
            </c:ext>
          </c:extLst>
        </c:ser>
        <c:dLbls>
          <c:showLegendKey val="0"/>
          <c:showVal val="0"/>
          <c:showCatName val="0"/>
          <c:showSerName val="0"/>
          <c:showPercent val="0"/>
          <c:showBubbleSize val="0"/>
        </c:dLbls>
        <c:gapWidth val="219"/>
        <c:overlap val="-27"/>
        <c:axId val="109449216"/>
        <c:axId val="109450752"/>
      </c:barChart>
      <c:catAx>
        <c:axId val="10944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mn-lt"/>
                <a:ea typeface="+mn-ea"/>
                <a:cs typeface="+mn-cs"/>
              </a:defRPr>
            </a:pPr>
            <a:endParaRPr lang="es-EC"/>
          </a:p>
        </c:txPr>
        <c:crossAx val="109450752"/>
        <c:crosses val="autoZero"/>
        <c:auto val="1"/>
        <c:lblAlgn val="ctr"/>
        <c:lblOffset val="100"/>
        <c:noMultiLvlLbl val="0"/>
      </c:catAx>
      <c:valAx>
        <c:axId val="10945075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mn-lt"/>
                <a:ea typeface="+mn-ea"/>
                <a:cs typeface="+mn-cs"/>
              </a:defRPr>
            </a:pPr>
            <a:endParaRPr lang="es-EC"/>
          </a:p>
        </c:txPr>
        <c:crossAx val="10944921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277777777777693E-2"/>
          <c:y val="3.3799081887672409E-2"/>
          <c:w val="0.84583333333333388"/>
          <c:h val="0.61982118769018535"/>
        </c:manualLayout>
      </c:layout>
      <c:pie3DChart>
        <c:varyColors val="1"/>
        <c:ser>
          <c:idx val="0"/>
          <c:order val="0"/>
          <c:tx>
            <c:strRef>
              <c:f>Hoja1!$I$12</c:f>
              <c:strCache>
                <c:ptCount val="1"/>
                <c:pt idx="0">
                  <c:v>Total</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5DE5-4D9E-8C8C-96136D897E2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5DE5-4D9E-8C8C-96136D897E2B}"/>
              </c:ext>
            </c:extLst>
          </c:dPt>
          <c:dLbls>
            <c:spPr>
              <a:noFill/>
              <a:ln>
                <a:noFill/>
              </a:ln>
              <a:effectLst/>
            </c:spPr>
            <c:txPr>
              <a:bodyPr rot="0" spcFirstLastPara="1" vertOverflow="ellipsis" vert="horz" wrap="square" lIns="38100" tIns="19050" rIns="38100" bIns="19050" anchor="ctr" anchorCtr="1">
                <a:spAutoFit/>
              </a:bodyPr>
              <a:lstStyle/>
              <a:p>
                <a:pPr>
                  <a:defRPr lang="es-ES" sz="900" b="0" i="0" u="none" strike="noStrike" kern="1200" baseline="0">
                    <a:solidFill>
                      <a:schemeClr val="bg1"/>
                    </a:solidFill>
                    <a:latin typeface="+mn-lt"/>
                    <a:ea typeface="+mn-ea"/>
                    <a:cs typeface="+mn-cs"/>
                  </a:defRPr>
                </a:pPr>
                <a:endParaRPr lang="es-EC"/>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Hoja1!$J$11:$K$11</c:f>
              <c:strCache>
                <c:ptCount val="2"/>
                <c:pt idx="0">
                  <c:v>Si</c:v>
                </c:pt>
                <c:pt idx="1">
                  <c:v>No</c:v>
                </c:pt>
              </c:strCache>
            </c:strRef>
          </c:cat>
          <c:val>
            <c:numRef>
              <c:f>Hoja1!$J$12:$K$12</c:f>
              <c:numCache>
                <c:formatCode>0.00%</c:formatCode>
                <c:ptCount val="2"/>
                <c:pt idx="0">
                  <c:v>0.89200000000000002</c:v>
                </c:pt>
                <c:pt idx="1">
                  <c:v>0.10800000000000007</c:v>
                </c:pt>
              </c:numCache>
            </c:numRef>
          </c:val>
          <c:extLst>
            <c:ext xmlns:c16="http://schemas.microsoft.com/office/drawing/2014/chart" uri="{C3380CC4-5D6E-409C-BE32-E72D297353CC}">
              <c16:uniqueId val="{00000004-5DE5-4D9E-8C8C-96136D897E2B}"/>
            </c:ext>
          </c:extLst>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45578630796150482"/>
          <c:y val="0.69911932323200632"/>
          <c:w val="0.12176049868766406"/>
          <c:h val="6.0893499027841948E-2"/>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C"/>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0.04989</cdr:x>
      <cdr:y>0.80057</cdr:y>
    </cdr:from>
    <cdr:to>
      <cdr:x>0.97217</cdr:x>
      <cdr:y>0.97151</cdr:y>
    </cdr:to>
    <cdr:sp macro="" textlink="">
      <cdr:nvSpPr>
        <cdr:cNvPr id="2" name="Rectángulo 1">
          <a:extLst xmlns:a="http://schemas.openxmlformats.org/drawingml/2006/main">
            <a:ext uri="{FF2B5EF4-FFF2-40B4-BE49-F238E27FC236}">
              <a16:creationId xmlns:a16="http://schemas.microsoft.com/office/drawing/2014/main" id="{B82E00C7-1BF1-4CAA-B6B9-6BEF42DB36F4}"/>
            </a:ext>
          </a:extLst>
        </cdr:cNvPr>
        <cdr:cNvSpPr/>
      </cdr:nvSpPr>
      <cdr:spPr>
        <a:xfrm xmlns:a="http://schemas.openxmlformats.org/drawingml/2006/main">
          <a:off x="278057" y="2413703"/>
          <a:ext cx="5140250" cy="515380"/>
        </a:xfrm>
        <a:prstGeom xmlns:a="http://schemas.openxmlformats.org/drawingml/2006/main" prst="rect">
          <a:avLst/>
        </a:prstGeom>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es-EC" sz="900" b="1">
              <a:solidFill>
                <a:sysClr val="windowText" lastClr="000000"/>
              </a:solidFill>
              <a:effectLst/>
              <a:latin typeface="+mn-lt"/>
              <a:ea typeface="+mn-ea"/>
              <a:cs typeface="+mn-cs"/>
            </a:rPr>
            <a:t>Fuente:</a:t>
          </a:r>
          <a:r>
            <a:rPr lang="es-EC" sz="900">
              <a:solidFill>
                <a:sysClr val="windowText" lastClr="000000"/>
              </a:solidFill>
              <a:effectLst/>
              <a:latin typeface="+mn-lt"/>
              <a:ea typeface="+mn-ea"/>
              <a:cs typeface="+mn-cs"/>
            </a:rPr>
            <a:t> Encuesta, estudiantes del tercer semestre de la Carrera de Enfermería, UCE, marzo - agosto 2019.</a:t>
          </a:r>
          <a:endParaRPr lang="es-EC" sz="900">
            <a:solidFill>
              <a:sysClr val="windowText" lastClr="000000"/>
            </a:solidFill>
            <a:effectLst/>
          </a:endParaRPr>
        </a:p>
        <a:p xmlns:a="http://schemas.openxmlformats.org/drawingml/2006/main">
          <a:pPr algn="just"/>
          <a:r>
            <a:rPr lang="es-EC" sz="900" b="1">
              <a:solidFill>
                <a:sysClr val="windowText" lastClr="000000"/>
              </a:solidFill>
              <a:effectLst/>
              <a:latin typeface="+mn-lt"/>
              <a:ea typeface="+mn-ea"/>
              <a:cs typeface="+mn-cs"/>
            </a:rPr>
            <a:t>Elaborado por:</a:t>
          </a:r>
          <a:r>
            <a:rPr lang="es-EC" sz="900">
              <a:solidFill>
                <a:sysClr val="windowText" lastClr="000000"/>
              </a:solidFill>
              <a:effectLst/>
              <a:latin typeface="+mn-lt"/>
              <a:ea typeface="+mn-ea"/>
              <a:cs typeface="+mn-cs"/>
            </a:rPr>
            <a:t> Los Autores.</a:t>
          </a:r>
          <a:endParaRPr lang="es-EC"/>
        </a:p>
      </cdr:txBody>
    </cdr:sp>
  </cdr:relSizeAnchor>
</c:userShapes>
</file>

<file path=word/drawings/drawing2.xml><?xml version="1.0" encoding="utf-8"?>
<c:userShapes xmlns:c="http://schemas.openxmlformats.org/drawingml/2006/chart">
  <cdr:relSizeAnchor xmlns:cdr="http://schemas.openxmlformats.org/drawingml/2006/chartDrawing">
    <cdr:from>
      <cdr:x>0.01875</cdr:x>
      <cdr:y>0.81606</cdr:y>
    </cdr:from>
    <cdr:to>
      <cdr:x>0.98332</cdr:x>
      <cdr:y>0.97795</cdr:y>
    </cdr:to>
    <cdr:sp macro="" textlink="">
      <cdr:nvSpPr>
        <cdr:cNvPr id="2" name="Rectángulo 1">
          <a:extLst xmlns:a="http://schemas.openxmlformats.org/drawingml/2006/main">
            <a:ext uri="{FF2B5EF4-FFF2-40B4-BE49-F238E27FC236}">
              <a16:creationId xmlns:a16="http://schemas.microsoft.com/office/drawing/2014/main" id="{E3C7E10D-394E-44B0-9524-29613EAAC709}"/>
            </a:ext>
          </a:extLst>
        </cdr:cNvPr>
        <cdr:cNvSpPr/>
      </cdr:nvSpPr>
      <cdr:spPr>
        <a:xfrm xmlns:a="http://schemas.openxmlformats.org/drawingml/2006/main">
          <a:off x="85725" y="2516370"/>
          <a:ext cx="4410014" cy="499205"/>
        </a:xfrm>
        <a:prstGeom xmlns:a="http://schemas.openxmlformats.org/drawingml/2006/main" prst="rect">
          <a:avLst/>
        </a:prstGeom>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EC" sz="900" b="1">
              <a:solidFill>
                <a:sysClr val="windowText" lastClr="000000"/>
              </a:solidFill>
              <a:effectLst/>
              <a:latin typeface="+mn-lt"/>
              <a:ea typeface="+mn-ea"/>
              <a:cs typeface="+mn-cs"/>
            </a:rPr>
            <a:t>Fuente:</a:t>
          </a:r>
          <a:r>
            <a:rPr lang="es-EC" sz="900">
              <a:solidFill>
                <a:sysClr val="windowText" lastClr="000000"/>
              </a:solidFill>
              <a:effectLst/>
              <a:latin typeface="+mn-lt"/>
              <a:ea typeface="+mn-ea"/>
              <a:cs typeface="+mn-cs"/>
            </a:rPr>
            <a:t> Encuesta, estudiantes del tercer semestre de la Carrera de Enfermería, UCE, marzo - agosto 2019.</a:t>
          </a:r>
          <a:endParaRPr lang="es-EC" sz="900">
            <a:solidFill>
              <a:sysClr val="windowText" lastClr="000000"/>
            </a:solidFill>
            <a:effectLst/>
          </a:endParaRPr>
        </a:p>
        <a:p xmlns:a="http://schemas.openxmlformats.org/drawingml/2006/main">
          <a:pPr marL="0" marR="0" lvl="0" indent="0" algn="just" defTabSz="914400" eaLnBrk="1" fontAlgn="auto" latinLnBrk="0" hangingPunct="1">
            <a:lnSpc>
              <a:spcPct val="100000"/>
            </a:lnSpc>
            <a:spcBef>
              <a:spcPts val="0"/>
            </a:spcBef>
            <a:spcAft>
              <a:spcPts val="0"/>
            </a:spcAft>
            <a:buClrTx/>
            <a:buSzTx/>
            <a:buFontTx/>
            <a:buNone/>
            <a:tabLst/>
            <a:defRPr/>
          </a:pPr>
          <a:r>
            <a:rPr lang="es-EC" sz="900" b="1">
              <a:solidFill>
                <a:sysClr val="windowText" lastClr="000000"/>
              </a:solidFill>
              <a:effectLst/>
              <a:latin typeface="+mn-lt"/>
              <a:ea typeface="+mn-ea"/>
              <a:cs typeface="+mn-cs"/>
            </a:rPr>
            <a:t>Elaborado por:</a:t>
          </a:r>
          <a:r>
            <a:rPr lang="es-EC" sz="900">
              <a:solidFill>
                <a:sysClr val="windowText" lastClr="000000"/>
              </a:solidFill>
              <a:effectLst/>
              <a:latin typeface="+mn-lt"/>
              <a:ea typeface="+mn-ea"/>
              <a:cs typeface="+mn-cs"/>
            </a:rPr>
            <a:t> Los Autores.</a:t>
          </a:r>
          <a:endParaRPr lang="es-EC" sz="900">
            <a:solidFill>
              <a:sysClr val="windowText" lastClr="000000"/>
            </a:solidFill>
            <a:effectLst/>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0.79798</cdr:y>
    </cdr:from>
    <cdr:to>
      <cdr:x>1</cdr:x>
      <cdr:y>0.98736</cdr:y>
    </cdr:to>
    <cdr:sp macro="" textlink="">
      <cdr:nvSpPr>
        <cdr:cNvPr id="2" name="Rectángulo 1">
          <a:extLst xmlns:a="http://schemas.openxmlformats.org/drawingml/2006/main">
            <a:ext uri="{FF2B5EF4-FFF2-40B4-BE49-F238E27FC236}">
              <a16:creationId xmlns:a16="http://schemas.microsoft.com/office/drawing/2014/main" id="{23D0B46B-9436-4B12-BE33-E8B75C8455E4}"/>
            </a:ext>
          </a:extLst>
        </cdr:cNvPr>
        <cdr:cNvSpPr/>
      </cdr:nvSpPr>
      <cdr:spPr>
        <a:xfrm xmlns:a="http://schemas.openxmlformats.org/drawingml/2006/main">
          <a:off x="0" y="2266545"/>
          <a:ext cx="4962525" cy="537908"/>
        </a:xfrm>
        <a:prstGeom xmlns:a="http://schemas.openxmlformats.org/drawingml/2006/main" prst="rect">
          <a:avLst/>
        </a:prstGeom>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EC" sz="900" b="1">
              <a:solidFill>
                <a:sysClr val="windowText" lastClr="000000"/>
              </a:solidFill>
              <a:effectLst/>
              <a:latin typeface="+mn-lt"/>
              <a:ea typeface="+mn-ea"/>
              <a:cs typeface="+mn-cs"/>
            </a:rPr>
            <a:t>Fuente:</a:t>
          </a:r>
          <a:r>
            <a:rPr lang="es-EC" sz="900">
              <a:solidFill>
                <a:sysClr val="windowText" lastClr="000000"/>
              </a:solidFill>
              <a:effectLst/>
              <a:latin typeface="+mn-lt"/>
              <a:ea typeface="+mn-ea"/>
              <a:cs typeface="+mn-cs"/>
            </a:rPr>
            <a:t> Encuesta, estudiantes del tercer semestre de la Carrera de Enfermería, UCE, marzo - agosto 2019.</a:t>
          </a:r>
          <a:endParaRPr lang="es-EC" sz="900">
            <a:solidFill>
              <a:sysClr val="windowText" lastClr="000000"/>
            </a:solidFill>
            <a:effectLst/>
          </a:endParaRPr>
        </a:p>
        <a:p xmlns:a="http://schemas.openxmlformats.org/drawingml/2006/main">
          <a:pPr marL="0" marR="0" lvl="0" indent="0" algn="just" defTabSz="914400" eaLnBrk="1" fontAlgn="auto" latinLnBrk="0" hangingPunct="1">
            <a:lnSpc>
              <a:spcPct val="100000"/>
            </a:lnSpc>
            <a:spcBef>
              <a:spcPts val="0"/>
            </a:spcBef>
            <a:spcAft>
              <a:spcPts val="0"/>
            </a:spcAft>
            <a:buClrTx/>
            <a:buSzTx/>
            <a:buFontTx/>
            <a:buNone/>
            <a:tabLst/>
            <a:defRPr/>
          </a:pPr>
          <a:r>
            <a:rPr lang="es-EC" sz="900" b="1">
              <a:solidFill>
                <a:sysClr val="windowText" lastClr="000000"/>
              </a:solidFill>
              <a:effectLst/>
              <a:latin typeface="+mn-lt"/>
              <a:ea typeface="+mn-ea"/>
              <a:cs typeface="+mn-cs"/>
            </a:rPr>
            <a:t>Elaborado por:</a:t>
          </a:r>
          <a:r>
            <a:rPr lang="es-EC" sz="900">
              <a:solidFill>
                <a:sysClr val="windowText" lastClr="000000"/>
              </a:solidFill>
              <a:effectLst/>
              <a:latin typeface="+mn-lt"/>
              <a:ea typeface="+mn-ea"/>
              <a:cs typeface="+mn-cs"/>
            </a:rPr>
            <a:t> Los Autores.</a:t>
          </a:r>
          <a:endParaRPr lang="es-EC" sz="900">
            <a:solidFill>
              <a:sysClr val="windowText" lastClr="000000"/>
            </a:solidFill>
            <a:effectLst/>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0.02292</cdr:x>
      <cdr:y>0.76847</cdr:y>
    </cdr:from>
    <cdr:to>
      <cdr:x>0.99149</cdr:x>
      <cdr:y>0.98858</cdr:y>
    </cdr:to>
    <cdr:sp macro="" textlink="">
      <cdr:nvSpPr>
        <cdr:cNvPr id="2" name="Rectángulo 1">
          <a:extLst xmlns:a="http://schemas.openxmlformats.org/drawingml/2006/main">
            <a:ext uri="{FF2B5EF4-FFF2-40B4-BE49-F238E27FC236}">
              <a16:creationId xmlns:a16="http://schemas.microsoft.com/office/drawing/2014/main" id="{0CC53A80-D45F-43CB-AE21-1CA520562EA0}"/>
            </a:ext>
          </a:extLst>
        </cdr:cNvPr>
        <cdr:cNvSpPr/>
      </cdr:nvSpPr>
      <cdr:spPr>
        <a:xfrm xmlns:a="http://schemas.openxmlformats.org/drawingml/2006/main">
          <a:off x="104790" y="1935805"/>
          <a:ext cx="4428300" cy="554476"/>
        </a:xfrm>
        <a:prstGeom xmlns:a="http://schemas.openxmlformats.org/drawingml/2006/main" prst="rect">
          <a:avLst/>
        </a:prstGeom>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EC" sz="900" b="1">
              <a:solidFill>
                <a:sysClr val="windowText" lastClr="000000"/>
              </a:solidFill>
              <a:effectLst/>
              <a:latin typeface="+mn-lt"/>
              <a:ea typeface="+mn-ea"/>
              <a:cs typeface="+mn-cs"/>
            </a:rPr>
            <a:t>Fuente:</a:t>
          </a:r>
          <a:r>
            <a:rPr lang="es-EC" sz="900">
              <a:solidFill>
                <a:sysClr val="windowText" lastClr="000000"/>
              </a:solidFill>
              <a:effectLst/>
              <a:latin typeface="+mn-lt"/>
              <a:ea typeface="+mn-ea"/>
              <a:cs typeface="+mn-cs"/>
            </a:rPr>
            <a:t> Encuesta, estudiantes del tercer semestre de la Carrera de Enfermería, UCE, marzo - agosto 2019.</a:t>
          </a:r>
          <a:endParaRPr lang="es-EC" sz="900">
            <a:solidFill>
              <a:sysClr val="windowText" lastClr="000000"/>
            </a:solidFill>
            <a:effectLst/>
          </a:endParaRPr>
        </a:p>
        <a:p xmlns:a="http://schemas.openxmlformats.org/drawingml/2006/main">
          <a:pPr marL="0" marR="0" lvl="0" indent="0" algn="just" defTabSz="914400" eaLnBrk="1" fontAlgn="auto" latinLnBrk="0" hangingPunct="1">
            <a:lnSpc>
              <a:spcPct val="100000"/>
            </a:lnSpc>
            <a:spcBef>
              <a:spcPts val="0"/>
            </a:spcBef>
            <a:spcAft>
              <a:spcPts val="0"/>
            </a:spcAft>
            <a:buClrTx/>
            <a:buSzTx/>
            <a:buFontTx/>
            <a:buNone/>
            <a:tabLst/>
            <a:defRPr/>
          </a:pPr>
          <a:r>
            <a:rPr lang="es-EC" sz="900" b="1">
              <a:solidFill>
                <a:sysClr val="windowText" lastClr="000000"/>
              </a:solidFill>
              <a:effectLst/>
              <a:latin typeface="+mn-lt"/>
              <a:ea typeface="+mn-ea"/>
              <a:cs typeface="+mn-cs"/>
            </a:rPr>
            <a:t>Elaborado por:</a:t>
          </a:r>
          <a:r>
            <a:rPr lang="es-EC" sz="900">
              <a:solidFill>
                <a:sysClr val="windowText" lastClr="000000"/>
              </a:solidFill>
              <a:effectLst/>
              <a:latin typeface="+mn-lt"/>
              <a:ea typeface="+mn-ea"/>
              <a:cs typeface="+mn-cs"/>
            </a:rPr>
            <a:t> Los Autores.</a:t>
          </a:r>
          <a:endParaRPr lang="es-EC" sz="900">
            <a:solidFill>
              <a:sysClr val="windowText" lastClr="000000"/>
            </a:solidFill>
            <a:effectLst/>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14239</Words>
  <Characters>78315</Characters>
  <Application>Microsoft Office Word</Application>
  <DocSecurity>0</DocSecurity>
  <Lines>652</Lines>
  <Paragraphs>184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CUNUHAY</dc:creator>
  <cp:keywords/>
  <dc:description/>
  <cp:lastModifiedBy>drueda</cp:lastModifiedBy>
  <cp:revision>15</cp:revision>
  <dcterms:created xsi:type="dcterms:W3CDTF">2019-11-15T14:28:00Z</dcterms:created>
  <dcterms:modified xsi:type="dcterms:W3CDTF">2019-11-20T15:48:00Z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zotero-version="5.0.77"&gt;&lt;session id="dJNSuRE1"/&gt;&lt;style id="http://www.zotero.org/styles/apa" locale="es-ES" hasBibliography="1" bibliographyStyleHasBeenSet="1"/&gt;&lt;prefs&gt;&lt;pref name="fieldType" value="Field"/&gt;&lt;/prefs&gt;&lt;/data&gt;</vt:lpwstr>
  </property>
</Properties>
</file>