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26" w:rsidRPr="004F7688" w:rsidRDefault="00867F26" w:rsidP="005F1468">
      <w:pPr>
        <w:spacing w:after="0" w:line="360" w:lineRule="auto"/>
        <w:jc w:val="center"/>
        <w:rPr>
          <w:rFonts w:ascii="Verdana" w:hAnsi="Verdana" w:cs="Times New Roman"/>
          <w:b/>
          <w:sz w:val="20"/>
          <w:szCs w:val="20"/>
        </w:rPr>
      </w:pPr>
    </w:p>
    <w:p w:rsidR="00B97932" w:rsidRPr="004F7688" w:rsidRDefault="002079E3" w:rsidP="00D05727">
      <w:pPr>
        <w:spacing w:after="0" w:line="360" w:lineRule="auto"/>
        <w:jc w:val="center"/>
        <w:rPr>
          <w:rFonts w:ascii="Verdana" w:hAnsi="Verdana" w:cs="Times New Roman"/>
          <w:b/>
          <w:sz w:val="20"/>
          <w:szCs w:val="20"/>
        </w:rPr>
      </w:pPr>
      <w:r w:rsidRPr="004F7688">
        <w:rPr>
          <w:rFonts w:ascii="Verdana" w:hAnsi="Verdana" w:cs="Times New Roman"/>
          <w:b/>
          <w:sz w:val="20"/>
          <w:szCs w:val="20"/>
        </w:rPr>
        <w:t>LA PLANIFICACIÓN ESTRATÉ</w:t>
      </w:r>
      <w:r w:rsidR="00FF59AD" w:rsidRPr="004F7688">
        <w:rPr>
          <w:rFonts w:ascii="Verdana" w:hAnsi="Verdana" w:cs="Times New Roman"/>
          <w:b/>
          <w:sz w:val="20"/>
          <w:szCs w:val="20"/>
        </w:rPr>
        <w:t>GICA EN LOS GOBIERNOS LOCALES</w:t>
      </w:r>
      <w:r w:rsidR="005F1468" w:rsidRPr="004F7688">
        <w:rPr>
          <w:rFonts w:ascii="Verdana" w:hAnsi="Verdana" w:cs="Times New Roman"/>
          <w:b/>
          <w:sz w:val="20"/>
          <w:szCs w:val="20"/>
        </w:rPr>
        <w:t xml:space="preserve">      </w:t>
      </w:r>
    </w:p>
    <w:p w:rsidR="00FF59AD" w:rsidRPr="004F7688" w:rsidRDefault="005F1468" w:rsidP="00D05727">
      <w:pPr>
        <w:spacing w:after="0" w:line="360" w:lineRule="auto"/>
        <w:jc w:val="center"/>
        <w:rPr>
          <w:rFonts w:ascii="Verdana" w:hAnsi="Verdana" w:cs="Times New Roman"/>
          <w:b/>
          <w:sz w:val="20"/>
          <w:szCs w:val="20"/>
        </w:rPr>
      </w:pPr>
      <w:r w:rsidRPr="004F7688">
        <w:rPr>
          <w:rFonts w:ascii="Verdana" w:hAnsi="Verdana" w:cs="Times New Roman"/>
          <w:b/>
          <w:sz w:val="20"/>
          <w:szCs w:val="20"/>
        </w:rPr>
        <w:t xml:space="preserve">      </w:t>
      </w:r>
      <w:r w:rsidR="002079E3" w:rsidRPr="004F7688">
        <w:rPr>
          <w:rFonts w:ascii="Verdana" w:hAnsi="Verdana" w:cs="Times New Roman"/>
          <w:b/>
          <w:sz w:val="20"/>
          <w:szCs w:val="20"/>
        </w:rPr>
        <w:t xml:space="preserve"> UNA REVISIÓ</w:t>
      </w:r>
      <w:r w:rsidR="00FF59AD" w:rsidRPr="004F7688">
        <w:rPr>
          <w:rFonts w:ascii="Verdana" w:hAnsi="Verdana" w:cs="Times New Roman"/>
          <w:b/>
          <w:sz w:val="20"/>
          <w:szCs w:val="20"/>
        </w:rPr>
        <w:t>N LITERARIA</w:t>
      </w:r>
    </w:p>
    <w:p w:rsidR="00FF59AD" w:rsidRPr="004F7688" w:rsidRDefault="00FF59AD" w:rsidP="005F1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Verdana" w:hAnsi="Verdana" w:cs="Times New Roman"/>
          <w:b/>
          <w:sz w:val="20"/>
          <w:szCs w:val="20"/>
        </w:rPr>
      </w:pPr>
      <w:r w:rsidRPr="004F7688">
        <w:rPr>
          <w:rFonts w:ascii="Verdana" w:hAnsi="Verdana" w:cs="Times New Roman"/>
          <w:b/>
          <w:sz w:val="20"/>
          <w:szCs w:val="20"/>
        </w:rPr>
        <w:t>STRATEGIC PLANNING IN LOCAL GOVERNMENTS A LITERARY REVIEW</w:t>
      </w:r>
    </w:p>
    <w:p w:rsidR="00FF59AD" w:rsidRPr="004F7688" w:rsidRDefault="00FF59AD" w:rsidP="005F1468">
      <w:pPr>
        <w:spacing w:after="0" w:line="360" w:lineRule="auto"/>
        <w:jc w:val="center"/>
        <w:rPr>
          <w:rFonts w:ascii="Verdana" w:hAnsi="Verdana" w:cs="Times New Roman"/>
          <w:color w:val="FF0000"/>
          <w:sz w:val="20"/>
          <w:szCs w:val="20"/>
        </w:rPr>
      </w:pPr>
    </w:p>
    <w:p w:rsidR="00356380" w:rsidRPr="004F7688" w:rsidRDefault="00FF59AD" w:rsidP="005F1468">
      <w:pPr>
        <w:pStyle w:val="Textoindependiente"/>
        <w:spacing w:before="139" w:line="360" w:lineRule="auto"/>
        <w:ind w:left="183"/>
        <w:jc w:val="center"/>
        <w:rPr>
          <w:rFonts w:ascii="Verdana" w:hAnsi="Verdana" w:cs="Times New Roman"/>
          <w:sz w:val="20"/>
          <w:szCs w:val="20"/>
        </w:rPr>
      </w:pPr>
      <w:r w:rsidRPr="004F7688">
        <w:rPr>
          <w:rFonts w:ascii="Verdana" w:hAnsi="Verdana" w:cs="Times New Roman"/>
          <w:sz w:val="20"/>
          <w:szCs w:val="20"/>
        </w:rPr>
        <w:t xml:space="preserve">De Rutte </w:t>
      </w:r>
      <w:r w:rsidR="000F4815" w:rsidRPr="004F7688">
        <w:rPr>
          <w:rFonts w:ascii="Verdana" w:hAnsi="Verdana" w:cs="Times New Roman"/>
          <w:sz w:val="20"/>
          <w:szCs w:val="20"/>
        </w:rPr>
        <w:t>González</w:t>
      </w:r>
      <w:r w:rsidR="002C2C16" w:rsidRPr="004F7688">
        <w:rPr>
          <w:rFonts w:ascii="Verdana" w:hAnsi="Verdana" w:cs="Times New Roman"/>
          <w:sz w:val="20"/>
          <w:szCs w:val="20"/>
        </w:rPr>
        <w:t xml:space="preserve"> Jean Peter Eduardo</w:t>
      </w:r>
      <w:r w:rsidR="00356380" w:rsidRPr="004F7688">
        <w:rPr>
          <w:rFonts w:ascii="Verdana" w:hAnsi="Verdana" w:cs="Times New Roman"/>
          <w:sz w:val="20"/>
          <w:szCs w:val="20"/>
        </w:rPr>
        <w:t xml:space="preserve"> </w:t>
      </w:r>
      <w:r w:rsidR="00356380" w:rsidRPr="004F7688">
        <w:rPr>
          <w:rFonts w:ascii="Verdana" w:hAnsi="Verdana" w:cs="Times New Roman"/>
          <w:sz w:val="20"/>
          <w:szCs w:val="20"/>
          <w:vertAlign w:val="superscript"/>
        </w:rPr>
        <w:t>1a</w:t>
      </w:r>
      <w:r w:rsidR="00356380" w:rsidRPr="004F7688">
        <w:rPr>
          <w:rFonts w:ascii="Verdana" w:hAnsi="Verdana" w:cs="Times New Roman"/>
          <w:sz w:val="20"/>
          <w:szCs w:val="20"/>
          <w:vertAlign w:val="subscript"/>
        </w:rPr>
        <w:t xml:space="preserve">, </w:t>
      </w:r>
      <w:r w:rsidR="00356380" w:rsidRPr="004F7688">
        <w:rPr>
          <w:rFonts w:ascii="Verdana" w:hAnsi="Verdana" w:cs="Times New Roman"/>
          <w:sz w:val="20"/>
          <w:szCs w:val="20"/>
        </w:rPr>
        <w:t>Heredia</w:t>
      </w:r>
      <w:r w:rsidR="00356380" w:rsidRPr="004F7688">
        <w:rPr>
          <w:rFonts w:ascii="Verdana" w:hAnsi="Verdana" w:cs="Times New Roman"/>
          <w:spacing w:val="-5"/>
          <w:sz w:val="20"/>
          <w:szCs w:val="20"/>
        </w:rPr>
        <w:t xml:space="preserve"> </w:t>
      </w:r>
      <w:r w:rsidR="00356380" w:rsidRPr="004F7688">
        <w:rPr>
          <w:rFonts w:ascii="Verdana" w:hAnsi="Verdana" w:cs="Times New Roman"/>
          <w:sz w:val="20"/>
          <w:szCs w:val="20"/>
        </w:rPr>
        <w:t>Llatas,</w:t>
      </w:r>
      <w:r w:rsidR="00356380" w:rsidRPr="004F7688">
        <w:rPr>
          <w:rFonts w:ascii="Verdana" w:hAnsi="Verdana" w:cs="Times New Roman"/>
          <w:spacing w:val="-2"/>
          <w:sz w:val="20"/>
          <w:szCs w:val="20"/>
        </w:rPr>
        <w:t xml:space="preserve"> </w:t>
      </w:r>
      <w:r w:rsidR="00356380" w:rsidRPr="004F7688">
        <w:rPr>
          <w:rFonts w:ascii="Verdana" w:hAnsi="Verdana" w:cs="Times New Roman"/>
          <w:sz w:val="20"/>
          <w:szCs w:val="20"/>
        </w:rPr>
        <w:t>Flor</w:t>
      </w:r>
      <w:r w:rsidR="00356380" w:rsidRPr="004F7688">
        <w:rPr>
          <w:rFonts w:ascii="Verdana" w:hAnsi="Verdana" w:cs="Times New Roman"/>
          <w:spacing w:val="-3"/>
          <w:sz w:val="20"/>
          <w:szCs w:val="20"/>
        </w:rPr>
        <w:t xml:space="preserve"> </w:t>
      </w:r>
      <w:r w:rsidR="00356380" w:rsidRPr="004F7688">
        <w:rPr>
          <w:rFonts w:ascii="Verdana" w:hAnsi="Verdana" w:cs="Times New Roman"/>
          <w:sz w:val="20"/>
          <w:szCs w:val="20"/>
        </w:rPr>
        <w:t xml:space="preserve">Delicia </w:t>
      </w:r>
      <w:r w:rsidR="00356380" w:rsidRPr="004F7688">
        <w:rPr>
          <w:rFonts w:ascii="Verdana" w:hAnsi="Verdana" w:cs="Times New Roman"/>
          <w:sz w:val="20"/>
          <w:szCs w:val="20"/>
          <w:vertAlign w:val="superscript"/>
        </w:rPr>
        <w:t>1b</w:t>
      </w:r>
      <w:r w:rsidR="00356380" w:rsidRPr="004F7688">
        <w:rPr>
          <w:rFonts w:ascii="Verdana" w:hAnsi="Verdana" w:cs="Times New Roman"/>
          <w:sz w:val="20"/>
          <w:szCs w:val="20"/>
        </w:rPr>
        <w:t xml:space="preserve"> </w:t>
      </w:r>
    </w:p>
    <w:p w:rsidR="00EE3E54" w:rsidRPr="004F7688" w:rsidRDefault="00356380" w:rsidP="005F1468">
      <w:pPr>
        <w:spacing w:after="0" w:line="360" w:lineRule="auto"/>
        <w:jc w:val="center"/>
        <w:rPr>
          <w:rFonts w:ascii="Verdana" w:hAnsi="Verdana" w:cs="Times New Roman"/>
          <w:sz w:val="20"/>
          <w:szCs w:val="20"/>
          <w:vertAlign w:val="subscript"/>
        </w:rPr>
      </w:pPr>
      <w:r w:rsidRPr="004F7688">
        <w:rPr>
          <w:rFonts w:ascii="Verdana" w:hAnsi="Verdana" w:cs="Times New Roman"/>
          <w:sz w:val="20"/>
          <w:szCs w:val="20"/>
          <w:vertAlign w:val="superscript"/>
        </w:rPr>
        <w:t xml:space="preserve">1 </w:t>
      </w:r>
      <w:r w:rsidR="00FF59AD" w:rsidRPr="004F7688">
        <w:rPr>
          <w:rFonts w:ascii="Verdana" w:hAnsi="Verdana" w:cs="Times New Roman"/>
          <w:sz w:val="20"/>
          <w:szCs w:val="20"/>
        </w:rPr>
        <w:t>Universidad Cesar Vallejo</w:t>
      </w:r>
      <w:r w:rsidRPr="004F7688">
        <w:rPr>
          <w:rFonts w:ascii="Verdana" w:hAnsi="Verdana" w:cs="Times New Roman"/>
          <w:sz w:val="20"/>
          <w:szCs w:val="20"/>
        </w:rPr>
        <w:t xml:space="preserve">, </w:t>
      </w:r>
      <w:r w:rsidR="002C2C16" w:rsidRPr="004F7688">
        <w:rPr>
          <w:rFonts w:ascii="Verdana" w:hAnsi="Verdana" w:cs="Times New Roman"/>
          <w:sz w:val="20"/>
          <w:szCs w:val="20"/>
        </w:rPr>
        <w:t xml:space="preserve">Chiclayo </w:t>
      </w:r>
      <w:r w:rsidR="005F1468" w:rsidRPr="004F7688">
        <w:rPr>
          <w:rFonts w:ascii="Verdana" w:hAnsi="Verdana" w:cs="Times New Roman"/>
          <w:sz w:val="20"/>
          <w:szCs w:val="20"/>
        </w:rPr>
        <w:t>Perú</w:t>
      </w:r>
      <w:r w:rsidRPr="004F7688">
        <w:rPr>
          <w:rFonts w:ascii="Verdana" w:hAnsi="Verdana" w:cs="Times New Roman"/>
          <w:sz w:val="20"/>
          <w:szCs w:val="20"/>
        </w:rPr>
        <w:t xml:space="preserve">. Correo electrónicos: </w:t>
      </w:r>
      <w:r w:rsidRPr="004F7688">
        <w:rPr>
          <w:rFonts w:ascii="Verdana" w:hAnsi="Verdana" w:cs="Times New Roman"/>
          <w:sz w:val="20"/>
          <w:szCs w:val="20"/>
          <w:vertAlign w:val="superscript"/>
        </w:rPr>
        <w:t>1a</w:t>
      </w:r>
      <w:r w:rsidRPr="004F7688">
        <w:rPr>
          <w:rFonts w:ascii="Verdana" w:hAnsi="Verdana" w:cs="Times New Roman"/>
          <w:sz w:val="20"/>
          <w:szCs w:val="20"/>
          <w:vertAlign w:val="subscript"/>
        </w:rPr>
        <w:t xml:space="preserve"> </w:t>
      </w:r>
      <w:r w:rsidRPr="004F7688">
        <w:rPr>
          <w:rFonts w:ascii="Verdana" w:hAnsi="Verdana" w:cs="Times New Roman"/>
          <w:sz w:val="20"/>
          <w:szCs w:val="20"/>
          <w:lang w:val="es-PE"/>
        </w:rPr>
        <w:t xml:space="preserve"> </w:t>
      </w:r>
      <w:hyperlink r:id="rId8" w:tgtFrame="_blank" w:tooltip="Correo" w:history="1">
        <w:r w:rsidRPr="004F7688">
          <w:rPr>
            <w:rFonts w:ascii="Verdana" w:hAnsi="Verdana" w:cs="Times New Roman"/>
            <w:sz w:val="20"/>
            <w:szCs w:val="20"/>
            <w:lang w:val="es-PE"/>
          </w:rPr>
          <w:t>jrutteg@ucvvirtual.edu.pe</w:t>
        </w:r>
      </w:hyperlink>
      <w:r w:rsidRPr="004F7688">
        <w:rPr>
          <w:rFonts w:ascii="Verdana" w:hAnsi="Verdana" w:cs="Times New Roman"/>
          <w:sz w:val="20"/>
          <w:szCs w:val="20"/>
          <w:lang w:val="es-PE"/>
        </w:rPr>
        <w:t xml:space="preserve">, </w:t>
      </w:r>
      <w:r w:rsidRPr="004F7688">
        <w:rPr>
          <w:rFonts w:ascii="Verdana" w:hAnsi="Verdana" w:cs="Times New Roman"/>
          <w:sz w:val="20"/>
          <w:szCs w:val="20"/>
          <w:vertAlign w:val="superscript"/>
          <w:lang w:val="es-PE"/>
        </w:rPr>
        <w:t xml:space="preserve">1b </w:t>
      </w:r>
      <w:r w:rsidRPr="004F7688">
        <w:rPr>
          <w:rFonts w:ascii="Verdana" w:hAnsi="Verdana" w:cs="Times New Roman"/>
          <w:sz w:val="20"/>
          <w:szCs w:val="20"/>
          <w:lang w:val="es-PE"/>
        </w:rPr>
        <w:t>hllatasf@ucvvirtual.edu.pe</w:t>
      </w:r>
      <w:r w:rsidR="005F1468" w:rsidRPr="004F7688">
        <w:rPr>
          <w:rFonts w:ascii="Verdana" w:hAnsi="Verdana" w:cs="Times New Roman"/>
          <w:sz w:val="20"/>
          <w:szCs w:val="20"/>
          <w:lang w:val="es-PE"/>
        </w:rPr>
        <w:t xml:space="preserve">. Orcid: </w:t>
      </w:r>
      <w:r w:rsidR="005F1468" w:rsidRPr="004F7688">
        <w:rPr>
          <w:rFonts w:ascii="Verdana" w:hAnsi="Verdana" w:cs="Times New Roman"/>
          <w:sz w:val="20"/>
          <w:szCs w:val="20"/>
          <w:vertAlign w:val="superscript"/>
          <w:lang w:val="es-PE"/>
        </w:rPr>
        <w:t xml:space="preserve">a </w:t>
      </w:r>
      <w:r w:rsidR="005F1468" w:rsidRPr="004F7688">
        <w:rPr>
          <w:rFonts w:ascii="Verdana" w:hAnsi="Verdana" w:cs="Times New Roman"/>
          <w:sz w:val="20"/>
          <w:szCs w:val="20"/>
          <w:lang w:val="es-PE"/>
        </w:rPr>
        <w:t xml:space="preserve">0000-0002-1246-7308, </w:t>
      </w:r>
      <w:r w:rsidR="005F1468" w:rsidRPr="004F7688">
        <w:rPr>
          <w:rFonts w:ascii="Verdana" w:hAnsi="Verdana" w:cs="Times New Roman"/>
          <w:sz w:val="20"/>
          <w:szCs w:val="20"/>
          <w:vertAlign w:val="superscript"/>
          <w:lang w:val="es-PE"/>
        </w:rPr>
        <w:t xml:space="preserve">b </w:t>
      </w:r>
      <w:r w:rsidR="00424036" w:rsidRPr="004F7688">
        <w:rPr>
          <w:rFonts w:ascii="Verdana" w:hAnsi="Verdana" w:cs="Times New Roman"/>
          <w:sz w:val="20"/>
          <w:szCs w:val="20"/>
        </w:rPr>
        <w:t>Orcid</w:t>
      </w:r>
      <w:r w:rsidR="005F1468" w:rsidRPr="004F7688">
        <w:rPr>
          <w:rFonts w:ascii="Verdana" w:hAnsi="Verdana" w:cs="Times New Roman"/>
          <w:sz w:val="20"/>
          <w:szCs w:val="20"/>
        </w:rPr>
        <w:t>:</w:t>
      </w:r>
      <w:r w:rsidR="005F1468" w:rsidRPr="004F7688">
        <w:rPr>
          <w:rFonts w:ascii="Verdana" w:hAnsi="Verdana" w:cs="Times New Roman"/>
          <w:spacing w:val="-2"/>
          <w:sz w:val="20"/>
          <w:szCs w:val="20"/>
        </w:rPr>
        <w:t xml:space="preserve"> </w:t>
      </w:r>
      <w:hyperlink r:id="rId9">
        <w:r w:rsidR="005F1468" w:rsidRPr="004F7688">
          <w:rPr>
            <w:rFonts w:ascii="Verdana" w:hAnsi="Verdana" w:cs="Times New Roman"/>
            <w:sz w:val="20"/>
            <w:szCs w:val="20"/>
          </w:rPr>
          <w:t>0000-0001-6260-9960</w:t>
        </w:r>
      </w:hyperlink>
    </w:p>
    <w:p w:rsidR="005F1468" w:rsidRPr="004F7688" w:rsidRDefault="005F1468" w:rsidP="00557708">
      <w:pPr>
        <w:spacing w:after="0" w:line="360" w:lineRule="auto"/>
        <w:ind w:right="-660"/>
        <w:jc w:val="both"/>
        <w:rPr>
          <w:rFonts w:ascii="Verdana" w:hAnsi="Verdana" w:cs="Times New Roman"/>
          <w:b/>
          <w:sz w:val="20"/>
          <w:szCs w:val="20"/>
        </w:rPr>
      </w:pPr>
    </w:p>
    <w:p w:rsidR="00B12E3A" w:rsidRPr="004F7688" w:rsidRDefault="00EE3E54" w:rsidP="00557708">
      <w:pPr>
        <w:spacing w:after="0" w:line="360" w:lineRule="auto"/>
        <w:ind w:right="-660"/>
        <w:jc w:val="both"/>
        <w:rPr>
          <w:rFonts w:ascii="Verdana" w:hAnsi="Verdana" w:cs="Times New Roman"/>
          <w:b/>
          <w:sz w:val="20"/>
          <w:szCs w:val="20"/>
        </w:rPr>
      </w:pPr>
      <w:r w:rsidRPr="004F7688">
        <w:rPr>
          <w:rFonts w:ascii="Verdana" w:hAnsi="Verdana" w:cs="Times New Roman"/>
          <w:b/>
          <w:sz w:val="20"/>
          <w:szCs w:val="20"/>
        </w:rPr>
        <w:t>Resumen</w:t>
      </w:r>
    </w:p>
    <w:p w:rsidR="00A937BA" w:rsidRPr="004F7688" w:rsidRDefault="00A937BA" w:rsidP="00557708">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La planificación hoy en día a nivel mundial es de gran importancia utilizado por los diferentes grupos de organizaciones, funcionarios, directivos tanto de empresas públicas como privadas. Es </w:t>
      </w:r>
      <w:r w:rsidR="00334E79" w:rsidRPr="004F7688">
        <w:rPr>
          <w:rFonts w:ascii="Verdana" w:hAnsi="Verdana" w:cs="Times New Roman"/>
          <w:sz w:val="20"/>
          <w:szCs w:val="20"/>
        </w:rPr>
        <w:t>así</w:t>
      </w:r>
      <w:r w:rsidRPr="004F7688">
        <w:rPr>
          <w:rFonts w:ascii="Verdana" w:hAnsi="Verdana" w:cs="Times New Roman"/>
          <w:sz w:val="20"/>
          <w:szCs w:val="20"/>
        </w:rPr>
        <w:t xml:space="preserve"> que el presente</w:t>
      </w:r>
      <w:r w:rsidR="00334E79" w:rsidRPr="004F7688">
        <w:rPr>
          <w:rFonts w:ascii="Verdana" w:hAnsi="Verdana" w:cs="Times New Roman"/>
          <w:sz w:val="20"/>
          <w:szCs w:val="20"/>
        </w:rPr>
        <w:t xml:space="preserve"> documento ha tenido como objeto una revisión literaria </w:t>
      </w:r>
      <w:r w:rsidR="00D16FD8" w:rsidRPr="004F7688">
        <w:rPr>
          <w:rFonts w:ascii="Verdana" w:hAnsi="Verdana" w:cs="Times New Roman"/>
          <w:sz w:val="20"/>
          <w:szCs w:val="20"/>
        </w:rPr>
        <w:t xml:space="preserve">enmarcada dentro de la implementación y conocimiento del planeamiento estratégico dentro de las instituciones públicas. Basándose su </w:t>
      </w:r>
      <w:r w:rsidR="002E1B27" w:rsidRPr="004F7688">
        <w:rPr>
          <w:rFonts w:ascii="Verdana" w:hAnsi="Verdana" w:cs="Times New Roman"/>
          <w:sz w:val="20"/>
          <w:szCs w:val="20"/>
        </w:rPr>
        <w:t>interés</w:t>
      </w:r>
      <w:r w:rsidR="00D16FD8" w:rsidRPr="004F7688">
        <w:rPr>
          <w:rFonts w:ascii="Verdana" w:hAnsi="Verdana" w:cs="Times New Roman"/>
          <w:sz w:val="20"/>
          <w:szCs w:val="20"/>
        </w:rPr>
        <w:t xml:space="preserve"> en analizar el uso del planeamiento como una herramienta de gestión</w:t>
      </w:r>
      <w:r w:rsidR="00BE23E9" w:rsidRPr="004F7688">
        <w:rPr>
          <w:rFonts w:ascii="Verdana" w:hAnsi="Verdana" w:cs="Times New Roman"/>
          <w:sz w:val="20"/>
          <w:szCs w:val="20"/>
        </w:rPr>
        <w:t>, la cual permita</w:t>
      </w:r>
      <w:r w:rsidR="002E1B27" w:rsidRPr="004F7688">
        <w:rPr>
          <w:rFonts w:ascii="Verdana" w:hAnsi="Verdana" w:cs="Times New Roman"/>
          <w:sz w:val="20"/>
          <w:szCs w:val="20"/>
        </w:rPr>
        <w:t xml:space="preserve"> orientar y formular diferentes estrategias organizativas </w:t>
      </w:r>
      <w:r w:rsidR="00BE23E9" w:rsidRPr="004F7688">
        <w:rPr>
          <w:rFonts w:ascii="Verdana" w:hAnsi="Verdana" w:cs="Times New Roman"/>
          <w:sz w:val="20"/>
          <w:szCs w:val="20"/>
        </w:rPr>
        <w:t xml:space="preserve">para </w:t>
      </w:r>
      <w:r w:rsidR="00061918" w:rsidRPr="004F7688">
        <w:rPr>
          <w:rFonts w:ascii="Verdana" w:hAnsi="Verdana" w:cs="Times New Roman"/>
          <w:sz w:val="20"/>
          <w:szCs w:val="20"/>
        </w:rPr>
        <w:t xml:space="preserve">el logro de </w:t>
      </w:r>
      <w:r w:rsidR="002E1B27" w:rsidRPr="004F7688">
        <w:rPr>
          <w:rFonts w:ascii="Verdana" w:hAnsi="Verdana" w:cs="Times New Roman"/>
          <w:sz w:val="20"/>
          <w:szCs w:val="20"/>
        </w:rPr>
        <w:t xml:space="preserve">objetivos </w:t>
      </w:r>
      <w:r w:rsidR="007F7813" w:rsidRPr="004F7688">
        <w:rPr>
          <w:rFonts w:ascii="Verdana" w:hAnsi="Verdana" w:cs="Times New Roman"/>
          <w:sz w:val="20"/>
          <w:szCs w:val="20"/>
        </w:rPr>
        <w:t xml:space="preserve">tanto </w:t>
      </w:r>
      <w:r w:rsidR="00405803" w:rsidRPr="004F7688">
        <w:rPr>
          <w:rFonts w:ascii="Verdana" w:hAnsi="Verdana" w:cs="Times New Roman"/>
          <w:sz w:val="20"/>
          <w:szCs w:val="20"/>
        </w:rPr>
        <w:t>el corto, mediano y largo plazo planificado</w:t>
      </w:r>
      <w:r w:rsidR="007966DD" w:rsidRPr="004F7688">
        <w:rPr>
          <w:rFonts w:ascii="Verdana" w:hAnsi="Verdana" w:cs="Times New Roman"/>
          <w:sz w:val="20"/>
          <w:szCs w:val="20"/>
        </w:rPr>
        <w:t xml:space="preserve"> </w:t>
      </w:r>
      <w:r w:rsidR="00761ED1" w:rsidRPr="004F7688">
        <w:rPr>
          <w:rFonts w:ascii="Verdana" w:hAnsi="Verdana" w:cs="Times New Roman"/>
          <w:sz w:val="20"/>
          <w:szCs w:val="20"/>
        </w:rPr>
        <w:t>en</w:t>
      </w:r>
      <w:r w:rsidR="007966DD" w:rsidRPr="004F7688">
        <w:rPr>
          <w:rFonts w:ascii="Verdana" w:hAnsi="Verdana" w:cs="Times New Roman"/>
          <w:sz w:val="20"/>
          <w:szCs w:val="20"/>
        </w:rPr>
        <w:t xml:space="preserve"> la institución.</w:t>
      </w:r>
      <w:r w:rsidR="00BE23E9" w:rsidRPr="004F7688">
        <w:rPr>
          <w:rFonts w:ascii="Verdana" w:hAnsi="Verdana" w:cs="Times New Roman"/>
          <w:sz w:val="20"/>
          <w:szCs w:val="20"/>
        </w:rPr>
        <w:t xml:space="preserve"> </w:t>
      </w:r>
      <w:r w:rsidR="00BE4B77" w:rsidRPr="004F7688">
        <w:rPr>
          <w:rFonts w:ascii="Verdana" w:hAnsi="Verdana" w:cs="Times New Roman"/>
          <w:sz w:val="20"/>
          <w:szCs w:val="20"/>
        </w:rPr>
        <w:t xml:space="preserve">El </w:t>
      </w:r>
      <w:r w:rsidR="00BE23E9" w:rsidRPr="004F7688">
        <w:rPr>
          <w:rFonts w:ascii="Verdana" w:hAnsi="Verdana" w:cs="Times New Roman"/>
          <w:sz w:val="20"/>
          <w:szCs w:val="20"/>
        </w:rPr>
        <w:t xml:space="preserve">objetivo </w:t>
      </w:r>
      <w:proofErr w:type="gramStart"/>
      <w:r w:rsidR="00BE23E9" w:rsidRPr="004F7688">
        <w:rPr>
          <w:rFonts w:ascii="Verdana" w:hAnsi="Verdana" w:cs="Times New Roman"/>
          <w:sz w:val="20"/>
          <w:szCs w:val="20"/>
        </w:rPr>
        <w:t xml:space="preserve">general </w:t>
      </w:r>
      <w:r w:rsidR="007966DD" w:rsidRPr="004F7688">
        <w:rPr>
          <w:rFonts w:ascii="Verdana" w:hAnsi="Verdana" w:cs="Times New Roman"/>
          <w:sz w:val="20"/>
          <w:szCs w:val="20"/>
        </w:rPr>
        <w:t xml:space="preserve"> </w:t>
      </w:r>
      <w:r w:rsidR="00BE4B77" w:rsidRPr="004F7688">
        <w:rPr>
          <w:rFonts w:ascii="Verdana" w:hAnsi="Verdana" w:cs="Times New Roman"/>
          <w:sz w:val="20"/>
          <w:szCs w:val="20"/>
        </w:rPr>
        <w:t>es</w:t>
      </w:r>
      <w:proofErr w:type="gramEnd"/>
      <w:r w:rsidR="00BE4B77" w:rsidRPr="004F7688">
        <w:rPr>
          <w:rFonts w:ascii="Verdana" w:hAnsi="Verdana" w:cs="Times New Roman"/>
          <w:sz w:val="20"/>
          <w:szCs w:val="20"/>
        </w:rPr>
        <w:t xml:space="preserve"> </w:t>
      </w:r>
      <w:r w:rsidR="00BE23E9" w:rsidRPr="004F7688">
        <w:rPr>
          <w:rFonts w:ascii="Verdana" w:hAnsi="Verdana" w:cs="Times New Roman"/>
          <w:sz w:val="20"/>
          <w:szCs w:val="20"/>
        </w:rPr>
        <w:t>analizar el proceso actual de planificación estratégica de los municipios locales</w:t>
      </w:r>
      <w:r w:rsidR="00E009EE" w:rsidRPr="004F7688">
        <w:rPr>
          <w:rFonts w:ascii="Verdana" w:hAnsi="Verdana" w:cs="Times New Roman"/>
          <w:sz w:val="20"/>
          <w:szCs w:val="20"/>
        </w:rPr>
        <w:t>, los</w:t>
      </w:r>
      <w:r w:rsidR="00BE23E9" w:rsidRPr="004F7688">
        <w:rPr>
          <w:rFonts w:ascii="Verdana" w:hAnsi="Verdana" w:cs="Times New Roman"/>
          <w:sz w:val="20"/>
          <w:szCs w:val="20"/>
        </w:rPr>
        <w:t xml:space="preserve"> específicos de describir el proceso de planificación estratégica, evaluar el conocimiento del planeamiento estratégico del personal, para lo cual se </w:t>
      </w:r>
      <w:r w:rsidR="002E1B27" w:rsidRPr="004F7688">
        <w:rPr>
          <w:rFonts w:ascii="Verdana" w:hAnsi="Verdana" w:cs="Times New Roman"/>
          <w:sz w:val="20"/>
          <w:szCs w:val="20"/>
        </w:rPr>
        <w:t xml:space="preserve">ha realizado la búsqueda de información en diferentes artículos indexados en </w:t>
      </w:r>
      <w:r w:rsidR="000F4815" w:rsidRPr="004F7688">
        <w:rPr>
          <w:rFonts w:ascii="Verdana" w:hAnsi="Verdana" w:cs="Times New Roman"/>
          <w:sz w:val="20"/>
          <w:szCs w:val="20"/>
        </w:rPr>
        <w:t>diferentes bases</w:t>
      </w:r>
      <w:r w:rsidR="002E1B27" w:rsidRPr="004F7688">
        <w:rPr>
          <w:rFonts w:ascii="Verdana" w:hAnsi="Verdana" w:cs="Times New Roman"/>
          <w:sz w:val="20"/>
          <w:szCs w:val="20"/>
        </w:rPr>
        <w:t xml:space="preserve"> de datos que representen la confiabilidad de los resultados obtenidos, así como </w:t>
      </w:r>
      <w:proofErr w:type="spellStart"/>
      <w:r w:rsidR="002E1B27" w:rsidRPr="004F7688">
        <w:rPr>
          <w:rFonts w:ascii="Verdana" w:hAnsi="Verdana" w:cs="Times New Roman"/>
          <w:sz w:val="20"/>
          <w:szCs w:val="20"/>
        </w:rPr>
        <w:t>S</w:t>
      </w:r>
      <w:r w:rsidR="00930F0A" w:rsidRPr="004F7688">
        <w:rPr>
          <w:rFonts w:ascii="Verdana" w:hAnsi="Verdana" w:cs="Times New Roman"/>
          <w:sz w:val="20"/>
          <w:szCs w:val="20"/>
        </w:rPr>
        <w:t>copus</w:t>
      </w:r>
      <w:proofErr w:type="spellEnd"/>
      <w:r w:rsidR="00930F0A" w:rsidRPr="004F7688">
        <w:rPr>
          <w:rFonts w:ascii="Verdana" w:hAnsi="Verdana" w:cs="Times New Roman"/>
          <w:sz w:val="20"/>
          <w:szCs w:val="20"/>
        </w:rPr>
        <w:t xml:space="preserve">, </w:t>
      </w:r>
      <w:proofErr w:type="spellStart"/>
      <w:r w:rsidR="00930F0A" w:rsidRPr="004F7688">
        <w:rPr>
          <w:rFonts w:ascii="Verdana" w:hAnsi="Verdana" w:cs="Times New Roman"/>
          <w:sz w:val="20"/>
          <w:szCs w:val="20"/>
        </w:rPr>
        <w:t>Scielo</w:t>
      </w:r>
      <w:proofErr w:type="spellEnd"/>
      <w:r w:rsidR="00930F0A" w:rsidRPr="004F7688">
        <w:rPr>
          <w:rFonts w:ascii="Verdana" w:hAnsi="Verdana" w:cs="Times New Roman"/>
          <w:sz w:val="20"/>
          <w:szCs w:val="20"/>
        </w:rPr>
        <w:t>, Alicia</w:t>
      </w:r>
      <w:r w:rsidR="002E1B27" w:rsidRPr="004F7688">
        <w:rPr>
          <w:rFonts w:ascii="Verdana" w:hAnsi="Verdana" w:cs="Times New Roman"/>
          <w:sz w:val="20"/>
          <w:szCs w:val="20"/>
        </w:rPr>
        <w:t xml:space="preserve">, </w:t>
      </w:r>
      <w:proofErr w:type="spellStart"/>
      <w:r w:rsidR="002E1B27" w:rsidRPr="004F7688">
        <w:rPr>
          <w:rFonts w:ascii="Verdana" w:hAnsi="Verdana" w:cs="Times New Roman"/>
          <w:sz w:val="20"/>
          <w:szCs w:val="20"/>
        </w:rPr>
        <w:t>L</w:t>
      </w:r>
      <w:r w:rsidR="00930F0A" w:rsidRPr="004F7688">
        <w:rPr>
          <w:rFonts w:ascii="Verdana" w:hAnsi="Verdana" w:cs="Times New Roman"/>
          <w:sz w:val="20"/>
          <w:szCs w:val="20"/>
        </w:rPr>
        <w:t>atindex</w:t>
      </w:r>
      <w:proofErr w:type="spellEnd"/>
      <w:r w:rsidR="00930F0A" w:rsidRPr="004F7688">
        <w:rPr>
          <w:rFonts w:ascii="Verdana" w:hAnsi="Verdana" w:cs="Times New Roman"/>
          <w:sz w:val="20"/>
          <w:szCs w:val="20"/>
        </w:rPr>
        <w:t xml:space="preserve">, </w:t>
      </w:r>
      <w:proofErr w:type="spellStart"/>
      <w:r w:rsidR="00930F0A" w:rsidRPr="004F7688">
        <w:rPr>
          <w:rFonts w:ascii="Verdana" w:hAnsi="Verdana" w:cs="Times New Roman"/>
          <w:sz w:val="20"/>
          <w:szCs w:val="20"/>
        </w:rPr>
        <w:t>Redib</w:t>
      </w:r>
      <w:proofErr w:type="spellEnd"/>
      <w:r w:rsidR="002E1B27" w:rsidRPr="004F7688">
        <w:rPr>
          <w:rFonts w:ascii="Verdana" w:hAnsi="Verdana" w:cs="Times New Roman"/>
          <w:sz w:val="20"/>
          <w:szCs w:val="20"/>
        </w:rPr>
        <w:t xml:space="preserve">, </w:t>
      </w:r>
      <w:r w:rsidR="000F4815" w:rsidRPr="004F7688">
        <w:rPr>
          <w:rFonts w:ascii="Verdana" w:hAnsi="Verdana" w:cs="Times New Roman"/>
          <w:sz w:val="20"/>
          <w:szCs w:val="20"/>
        </w:rPr>
        <w:t>G</w:t>
      </w:r>
      <w:r w:rsidR="00930F0A" w:rsidRPr="004F7688">
        <w:rPr>
          <w:rFonts w:ascii="Verdana" w:hAnsi="Verdana" w:cs="Times New Roman"/>
          <w:sz w:val="20"/>
          <w:szCs w:val="20"/>
        </w:rPr>
        <w:t>oogle académico</w:t>
      </w:r>
      <w:r w:rsidR="00BE4B77" w:rsidRPr="004F7688">
        <w:rPr>
          <w:rFonts w:ascii="Verdana" w:hAnsi="Verdana" w:cs="Times New Roman"/>
          <w:sz w:val="20"/>
          <w:szCs w:val="20"/>
        </w:rPr>
        <w:t>. Las cuales han sido analizado</w:t>
      </w:r>
      <w:r w:rsidR="000F4815" w:rsidRPr="004F7688">
        <w:rPr>
          <w:rFonts w:ascii="Verdana" w:hAnsi="Verdana" w:cs="Times New Roman"/>
          <w:sz w:val="20"/>
          <w:szCs w:val="20"/>
        </w:rPr>
        <w:t xml:space="preserve">s para poder concluir en que la aplicación del planeamiento estratégico es </w:t>
      </w:r>
      <w:r w:rsidR="00DC237E" w:rsidRPr="004F7688">
        <w:rPr>
          <w:rFonts w:ascii="Verdana" w:hAnsi="Verdana" w:cs="Times New Roman"/>
          <w:sz w:val="20"/>
          <w:szCs w:val="20"/>
        </w:rPr>
        <w:t>útil en</w:t>
      </w:r>
      <w:r w:rsidR="000F4815" w:rsidRPr="004F7688">
        <w:rPr>
          <w:rFonts w:ascii="Verdana" w:hAnsi="Verdana" w:cs="Times New Roman"/>
          <w:sz w:val="20"/>
          <w:szCs w:val="20"/>
        </w:rPr>
        <w:t xml:space="preserve"> </w:t>
      </w:r>
      <w:r w:rsidR="00BE4B77" w:rsidRPr="004F7688">
        <w:rPr>
          <w:rFonts w:ascii="Verdana" w:hAnsi="Verdana" w:cs="Times New Roman"/>
          <w:sz w:val="20"/>
          <w:szCs w:val="20"/>
        </w:rPr>
        <w:t xml:space="preserve">la </w:t>
      </w:r>
      <w:r w:rsidR="000F4815" w:rsidRPr="004F7688">
        <w:rPr>
          <w:rFonts w:ascii="Verdana" w:hAnsi="Verdana" w:cs="Times New Roman"/>
          <w:sz w:val="20"/>
          <w:szCs w:val="20"/>
        </w:rPr>
        <w:t xml:space="preserve">gestión </w:t>
      </w:r>
      <w:r w:rsidR="00BE4B77" w:rsidRPr="004F7688">
        <w:rPr>
          <w:rFonts w:ascii="Verdana" w:hAnsi="Verdana" w:cs="Times New Roman"/>
          <w:sz w:val="20"/>
          <w:szCs w:val="20"/>
        </w:rPr>
        <w:t>de</w:t>
      </w:r>
      <w:r w:rsidR="000F4815" w:rsidRPr="004F7688">
        <w:rPr>
          <w:rFonts w:ascii="Verdana" w:hAnsi="Verdana" w:cs="Times New Roman"/>
          <w:sz w:val="20"/>
          <w:szCs w:val="20"/>
        </w:rPr>
        <w:t xml:space="preserve"> hoy en día en la organización, sin embargo aún carece de conocimiento</w:t>
      </w:r>
      <w:r w:rsidR="00E009EE" w:rsidRPr="004F7688">
        <w:rPr>
          <w:rFonts w:ascii="Verdana" w:hAnsi="Verdana" w:cs="Times New Roman"/>
          <w:sz w:val="20"/>
          <w:szCs w:val="20"/>
        </w:rPr>
        <w:t xml:space="preserve"> y aplicación </w:t>
      </w:r>
      <w:r w:rsidR="00BE4B77" w:rsidRPr="004F7688">
        <w:rPr>
          <w:rFonts w:ascii="Verdana" w:hAnsi="Verdana" w:cs="Times New Roman"/>
          <w:sz w:val="20"/>
          <w:szCs w:val="20"/>
        </w:rPr>
        <w:t>en sus</w:t>
      </w:r>
      <w:r w:rsidR="000F4815" w:rsidRPr="004F7688">
        <w:rPr>
          <w:rFonts w:ascii="Verdana" w:hAnsi="Verdana" w:cs="Times New Roman"/>
          <w:sz w:val="20"/>
          <w:szCs w:val="20"/>
        </w:rPr>
        <w:t xml:space="preserve"> colaboradores. </w:t>
      </w:r>
    </w:p>
    <w:p w:rsidR="00A937BA" w:rsidRPr="004F7688" w:rsidRDefault="00A937BA" w:rsidP="00557708">
      <w:pPr>
        <w:pStyle w:val="Default"/>
        <w:rPr>
          <w:rFonts w:ascii="Verdana" w:hAnsi="Verdana"/>
          <w:sz w:val="20"/>
          <w:szCs w:val="20"/>
        </w:rPr>
      </w:pPr>
    </w:p>
    <w:p w:rsidR="00065A3C" w:rsidRPr="004F7688" w:rsidRDefault="00ED28E2" w:rsidP="00557708">
      <w:pPr>
        <w:spacing w:after="0" w:line="360" w:lineRule="auto"/>
        <w:jc w:val="both"/>
        <w:rPr>
          <w:rFonts w:ascii="Verdana" w:hAnsi="Verdana" w:cs="Times New Roman"/>
          <w:sz w:val="20"/>
          <w:szCs w:val="20"/>
        </w:rPr>
      </w:pPr>
      <w:r w:rsidRPr="004F7688">
        <w:rPr>
          <w:rFonts w:ascii="Verdana" w:hAnsi="Verdana" w:cs="Times New Roman"/>
          <w:b/>
          <w:sz w:val="20"/>
          <w:szCs w:val="20"/>
        </w:rPr>
        <w:t>Palabras clave</w:t>
      </w:r>
      <w:r w:rsidR="00065A3C" w:rsidRPr="004F7688">
        <w:rPr>
          <w:rFonts w:ascii="Verdana" w:hAnsi="Verdana" w:cs="Times New Roman"/>
          <w:b/>
          <w:sz w:val="20"/>
          <w:szCs w:val="20"/>
        </w:rPr>
        <w:t xml:space="preserve">: </w:t>
      </w:r>
      <w:r w:rsidR="00C72BB0" w:rsidRPr="004F7688">
        <w:rPr>
          <w:rFonts w:ascii="Verdana" w:hAnsi="Verdana" w:cs="Times New Roman"/>
          <w:sz w:val="20"/>
          <w:szCs w:val="20"/>
        </w:rPr>
        <w:t>estrategia; planificación; planeamiento estratégico; desarrollo local;</w:t>
      </w:r>
      <w:r w:rsidR="00037087" w:rsidRPr="004F7688">
        <w:rPr>
          <w:rFonts w:ascii="Verdana" w:hAnsi="Verdana" w:cs="Times New Roman"/>
          <w:sz w:val="20"/>
          <w:szCs w:val="20"/>
        </w:rPr>
        <w:t xml:space="preserve"> políticas públicas.</w:t>
      </w:r>
    </w:p>
    <w:p w:rsidR="00AE3D87" w:rsidRPr="004F7688" w:rsidRDefault="00AE3D87" w:rsidP="00FE24E2">
      <w:pPr>
        <w:spacing w:after="0" w:line="360" w:lineRule="auto"/>
        <w:ind w:right="51"/>
        <w:jc w:val="both"/>
        <w:rPr>
          <w:rFonts w:ascii="Verdana" w:hAnsi="Verdana" w:cs="Times New Roman"/>
          <w:b/>
          <w:sz w:val="20"/>
          <w:szCs w:val="20"/>
        </w:rPr>
      </w:pPr>
    </w:p>
    <w:p w:rsidR="005F1468" w:rsidRPr="004F7688" w:rsidRDefault="005F1468" w:rsidP="00557708">
      <w:pPr>
        <w:spacing w:after="0" w:line="360" w:lineRule="auto"/>
        <w:ind w:right="-660"/>
        <w:jc w:val="both"/>
        <w:rPr>
          <w:rFonts w:ascii="Verdana" w:hAnsi="Verdana" w:cs="Times New Roman"/>
          <w:b/>
          <w:sz w:val="20"/>
          <w:szCs w:val="20"/>
        </w:rPr>
      </w:pPr>
    </w:p>
    <w:p w:rsidR="00BE4B77" w:rsidRDefault="00BE4B77" w:rsidP="00557708">
      <w:pPr>
        <w:spacing w:after="0" w:line="360" w:lineRule="auto"/>
        <w:ind w:right="-660"/>
        <w:jc w:val="both"/>
        <w:rPr>
          <w:rFonts w:ascii="Verdana" w:hAnsi="Verdana" w:cs="Times New Roman"/>
          <w:b/>
          <w:sz w:val="20"/>
          <w:szCs w:val="20"/>
        </w:rPr>
      </w:pPr>
    </w:p>
    <w:p w:rsidR="004F7688" w:rsidRDefault="004F7688" w:rsidP="00557708">
      <w:pPr>
        <w:spacing w:after="0" w:line="360" w:lineRule="auto"/>
        <w:ind w:right="-660"/>
        <w:jc w:val="both"/>
        <w:rPr>
          <w:rFonts w:ascii="Verdana" w:hAnsi="Verdana" w:cs="Times New Roman"/>
          <w:b/>
          <w:sz w:val="20"/>
          <w:szCs w:val="20"/>
        </w:rPr>
      </w:pPr>
    </w:p>
    <w:p w:rsidR="004F7688" w:rsidRDefault="004F7688" w:rsidP="00557708">
      <w:pPr>
        <w:spacing w:after="0" w:line="360" w:lineRule="auto"/>
        <w:ind w:right="-660"/>
        <w:jc w:val="both"/>
        <w:rPr>
          <w:rFonts w:ascii="Verdana" w:hAnsi="Verdana" w:cs="Times New Roman"/>
          <w:b/>
          <w:sz w:val="20"/>
          <w:szCs w:val="20"/>
        </w:rPr>
      </w:pPr>
    </w:p>
    <w:p w:rsidR="00D6030B" w:rsidRPr="004F7688" w:rsidRDefault="00D6030B" w:rsidP="00557708">
      <w:pPr>
        <w:spacing w:after="0" w:line="360" w:lineRule="auto"/>
        <w:ind w:right="-660"/>
        <w:jc w:val="both"/>
        <w:rPr>
          <w:rFonts w:ascii="Verdana" w:hAnsi="Verdana" w:cs="Times New Roman"/>
          <w:b/>
          <w:sz w:val="20"/>
          <w:szCs w:val="20"/>
        </w:rPr>
      </w:pPr>
    </w:p>
    <w:p w:rsidR="00BE4B77" w:rsidRPr="004F7688" w:rsidRDefault="00BE4B77" w:rsidP="00557708">
      <w:pPr>
        <w:spacing w:after="0" w:line="360" w:lineRule="auto"/>
        <w:ind w:right="-660"/>
        <w:jc w:val="both"/>
        <w:rPr>
          <w:rFonts w:ascii="Verdana" w:hAnsi="Verdana" w:cs="Times New Roman"/>
          <w:b/>
          <w:sz w:val="20"/>
          <w:szCs w:val="20"/>
        </w:rPr>
      </w:pPr>
    </w:p>
    <w:p w:rsidR="00BE4B77" w:rsidRPr="004F7688" w:rsidRDefault="00BE4B77" w:rsidP="00557708">
      <w:pPr>
        <w:spacing w:after="0" w:line="360" w:lineRule="auto"/>
        <w:ind w:right="-660"/>
        <w:jc w:val="both"/>
        <w:rPr>
          <w:rFonts w:ascii="Verdana" w:hAnsi="Verdana" w:cs="Times New Roman"/>
          <w:b/>
          <w:sz w:val="20"/>
          <w:szCs w:val="20"/>
        </w:rPr>
      </w:pPr>
    </w:p>
    <w:p w:rsidR="00896D1A" w:rsidRPr="004F7688" w:rsidRDefault="00896D1A" w:rsidP="00557708">
      <w:pPr>
        <w:spacing w:after="0" w:line="360" w:lineRule="auto"/>
        <w:ind w:right="-660"/>
        <w:jc w:val="both"/>
        <w:rPr>
          <w:rFonts w:ascii="Verdana" w:hAnsi="Verdana" w:cs="Times New Roman"/>
          <w:b/>
          <w:sz w:val="20"/>
          <w:szCs w:val="20"/>
        </w:rPr>
      </w:pPr>
      <w:proofErr w:type="spellStart"/>
      <w:r w:rsidRPr="004F7688">
        <w:rPr>
          <w:rFonts w:ascii="Verdana" w:hAnsi="Verdana" w:cs="Times New Roman"/>
          <w:b/>
          <w:sz w:val="20"/>
          <w:szCs w:val="20"/>
        </w:rPr>
        <w:lastRenderedPageBreak/>
        <w:t>Abstract</w:t>
      </w:r>
      <w:proofErr w:type="spellEnd"/>
    </w:p>
    <w:p w:rsidR="00037087" w:rsidRPr="004F7688" w:rsidRDefault="00BE4B77" w:rsidP="00FE24E2">
      <w:pPr>
        <w:spacing w:after="0" w:line="360" w:lineRule="auto"/>
        <w:ind w:right="51"/>
        <w:jc w:val="both"/>
        <w:rPr>
          <w:rFonts w:ascii="Verdana" w:hAnsi="Verdana" w:cs="Times New Roman"/>
          <w:sz w:val="20"/>
          <w:szCs w:val="20"/>
        </w:rPr>
      </w:pP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today</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worldwide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is</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great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importance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used</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by</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different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groups</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organizations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officials</w:t>
      </w:r>
      <w:proofErr w:type="spellEnd"/>
      <w:r w:rsidRPr="004F7688">
        <w:rPr>
          <w:rFonts w:ascii="Verdana" w:hAnsi="Verdana" w:cs="Times New Roman"/>
          <w:sz w:val="20"/>
          <w:szCs w:val="20"/>
        </w:rPr>
        <w:t xml:space="preserve">, managers of </w:t>
      </w:r>
      <w:proofErr w:type="spellStart"/>
      <w:r w:rsidRPr="004F7688">
        <w:rPr>
          <w:rFonts w:ascii="Verdana" w:hAnsi="Verdana" w:cs="Times New Roman"/>
          <w:sz w:val="20"/>
          <w:szCs w:val="20"/>
        </w:rPr>
        <w:t>both</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public</w:t>
      </w:r>
      <w:proofErr w:type="spellEnd"/>
      <w:r w:rsidRPr="004F7688">
        <w:rPr>
          <w:rFonts w:ascii="Verdana" w:hAnsi="Verdana" w:cs="Times New Roman"/>
          <w:sz w:val="20"/>
          <w:szCs w:val="20"/>
        </w:rPr>
        <w:t xml:space="preserve"> and </w:t>
      </w:r>
      <w:proofErr w:type="spellStart"/>
      <w:r w:rsidRPr="004F7688">
        <w:rPr>
          <w:rFonts w:ascii="Verdana" w:hAnsi="Verdana" w:cs="Times New Roman"/>
          <w:sz w:val="20"/>
          <w:szCs w:val="20"/>
        </w:rPr>
        <w:t>private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companies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Thus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this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document</w:t>
      </w:r>
      <w:proofErr w:type="spellEnd"/>
      <w:r w:rsidRPr="004F7688">
        <w:rPr>
          <w:rFonts w:ascii="Verdana" w:hAnsi="Verdana" w:cs="Times New Roman"/>
          <w:sz w:val="20"/>
          <w:szCs w:val="20"/>
        </w:rPr>
        <w:t xml:space="preserve"> has </w:t>
      </w:r>
      <w:proofErr w:type="spellStart"/>
      <w:r w:rsidRPr="004F7688">
        <w:rPr>
          <w:rFonts w:ascii="Verdana" w:hAnsi="Verdana" w:cs="Times New Roman"/>
          <w:sz w:val="20"/>
          <w:szCs w:val="20"/>
        </w:rPr>
        <w:t>had</w:t>
      </w:r>
      <w:proofErr w:type="spellEnd"/>
      <w:r w:rsidRPr="004F7688">
        <w:rPr>
          <w:rFonts w:ascii="Verdana" w:hAnsi="Verdana" w:cs="Times New Roman"/>
          <w:sz w:val="20"/>
          <w:szCs w:val="20"/>
        </w:rPr>
        <w:t xml:space="preserve"> as </w:t>
      </w:r>
      <w:proofErr w:type="spellStart"/>
      <w:r w:rsidRPr="004F7688">
        <w:rPr>
          <w:rFonts w:ascii="Verdana" w:hAnsi="Verdana" w:cs="Times New Roman"/>
          <w:sz w:val="20"/>
          <w:szCs w:val="20"/>
        </w:rPr>
        <w:t>its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object</w:t>
      </w:r>
      <w:proofErr w:type="spellEnd"/>
      <w:r w:rsidRPr="004F7688">
        <w:rPr>
          <w:rFonts w:ascii="Verdana" w:hAnsi="Verdana" w:cs="Times New Roman"/>
          <w:sz w:val="20"/>
          <w:szCs w:val="20"/>
        </w:rPr>
        <w:t xml:space="preserve"> a </w:t>
      </w:r>
      <w:proofErr w:type="spellStart"/>
      <w:r w:rsidRPr="004F7688">
        <w:rPr>
          <w:rFonts w:ascii="Verdana" w:hAnsi="Verdana" w:cs="Times New Roman"/>
          <w:sz w:val="20"/>
          <w:szCs w:val="20"/>
        </w:rPr>
        <w:t>literary</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review</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framed</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within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implementation</w:t>
      </w:r>
      <w:proofErr w:type="spellEnd"/>
      <w:r w:rsidRPr="004F7688">
        <w:rPr>
          <w:rFonts w:ascii="Verdana" w:hAnsi="Verdana" w:cs="Times New Roman"/>
          <w:sz w:val="20"/>
          <w:szCs w:val="20"/>
        </w:rPr>
        <w:t xml:space="preserve"> and </w:t>
      </w:r>
      <w:proofErr w:type="spellStart"/>
      <w:r w:rsidRPr="004F7688">
        <w:rPr>
          <w:rFonts w:ascii="Verdana" w:hAnsi="Verdana" w:cs="Times New Roman"/>
          <w:sz w:val="20"/>
          <w:szCs w:val="20"/>
        </w:rPr>
        <w:t>knowledge</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strategic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within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public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institutions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Based</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his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interest</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analyzing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use of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as a </w:t>
      </w:r>
      <w:proofErr w:type="spellStart"/>
      <w:r w:rsidRPr="004F7688">
        <w:rPr>
          <w:rFonts w:ascii="Verdana" w:hAnsi="Verdana" w:cs="Times New Roman"/>
          <w:sz w:val="20"/>
          <w:szCs w:val="20"/>
        </w:rPr>
        <w:t>management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tool</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which</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allows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guiding</w:t>
      </w:r>
      <w:proofErr w:type="spellEnd"/>
      <w:r w:rsidRPr="004F7688">
        <w:rPr>
          <w:rFonts w:ascii="Verdana" w:hAnsi="Verdana" w:cs="Times New Roman"/>
          <w:sz w:val="20"/>
          <w:szCs w:val="20"/>
        </w:rPr>
        <w:t xml:space="preserve"> and </w:t>
      </w:r>
      <w:proofErr w:type="spellStart"/>
      <w:r w:rsidRPr="004F7688">
        <w:rPr>
          <w:rFonts w:ascii="Verdana" w:hAnsi="Verdana" w:cs="Times New Roman"/>
          <w:sz w:val="20"/>
          <w:szCs w:val="20"/>
        </w:rPr>
        <w:t>formulating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different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organizational</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strategies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for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achievement</w:t>
      </w:r>
      <w:proofErr w:type="spellEnd"/>
      <w:r w:rsidRPr="004F7688">
        <w:rPr>
          <w:rFonts w:ascii="Verdana" w:hAnsi="Verdana" w:cs="Times New Roman"/>
          <w:sz w:val="20"/>
          <w:szCs w:val="20"/>
        </w:rPr>
        <w:t xml:space="preserve"> of short, </w:t>
      </w:r>
      <w:proofErr w:type="spellStart"/>
      <w:r w:rsidRPr="004F7688">
        <w:rPr>
          <w:rFonts w:ascii="Verdana" w:hAnsi="Verdana" w:cs="Times New Roman"/>
          <w:sz w:val="20"/>
          <w:szCs w:val="20"/>
        </w:rPr>
        <w:t>medium</w:t>
      </w:r>
      <w:proofErr w:type="spellEnd"/>
      <w:r w:rsidRPr="004F7688">
        <w:rPr>
          <w:rFonts w:ascii="Verdana" w:hAnsi="Verdana" w:cs="Times New Roman"/>
          <w:sz w:val="20"/>
          <w:szCs w:val="20"/>
        </w:rPr>
        <w:t xml:space="preserve"> and </w:t>
      </w:r>
      <w:proofErr w:type="spellStart"/>
      <w:r w:rsidRPr="004F7688">
        <w:rPr>
          <w:rFonts w:ascii="Verdana" w:hAnsi="Verdana" w:cs="Times New Roman"/>
          <w:sz w:val="20"/>
          <w:szCs w:val="20"/>
        </w:rPr>
        <w:t>long-term</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objectives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planned</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institution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general </w:t>
      </w:r>
      <w:proofErr w:type="spellStart"/>
      <w:r w:rsidRPr="004F7688">
        <w:rPr>
          <w:rFonts w:ascii="Verdana" w:hAnsi="Verdana" w:cs="Times New Roman"/>
          <w:sz w:val="20"/>
          <w:szCs w:val="20"/>
        </w:rPr>
        <w:t>objective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to</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analyze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current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process</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strategic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local </w:t>
      </w:r>
      <w:proofErr w:type="spellStart"/>
      <w:r w:rsidRPr="004F7688">
        <w:rPr>
          <w:rFonts w:ascii="Verdana" w:hAnsi="Verdana" w:cs="Times New Roman"/>
          <w:sz w:val="20"/>
          <w:szCs w:val="20"/>
        </w:rPr>
        <w:t>municipalities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specific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ones</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describing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strategic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process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evaluating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knowledge</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strategic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personnel</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for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which</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search</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for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information</w:t>
      </w:r>
      <w:proofErr w:type="spellEnd"/>
      <w:r w:rsidRPr="004F7688">
        <w:rPr>
          <w:rFonts w:ascii="Verdana" w:hAnsi="Verdana" w:cs="Times New Roman"/>
          <w:sz w:val="20"/>
          <w:szCs w:val="20"/>
        </w:rPr>
        <w:t xml:space="preserve"> has </w:t>
      </w:r>
      <w:proofErr w:type="spellStart"/>
      <w:r w:rsidRPr="004F7688">
        <w:rPr>
          <w:rFonts w:ascii="Verdana" w:hAnsi="Verdana" w:cs="Times New Roman"/>
          <w:sz w:val="20"/>
          <w:szCs w:val="20"/>
        </w:rPr>
        <w:t>been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carried</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out</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different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articles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indexed</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different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databases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that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represent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reliability</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results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obtained</w:t>
      </w:r>
      <w:proofErr w:type="spellEnd"/>
      <w:r w:rsidRPr="004F7688">
        <w:rPr>
          <w:rFonts w:ascii="Verdana" w:hAnsi="Verdana" w:cs="Times New Roman"/>
          <w:sz w:val="20"/>
          <w:szCs w:val="20"/>
        </w:rPr>
        <w:t xml:space="preserve">, as </w:t>
      </w:r>
      <w:proofErr w:type="spellStart"/>
      <w:r w:rsidRPr="004F7688">
        <w:rPr>
          <w:rFonts w:ascii="Verdana" w:hAnsi="Verdana" w:cs="Times New Roman"/>
          <w:sz w:val="20"/>
          <w:szCs w:val="20"/>
        </w:rPr>
        <w:t>well</w:t>
      </w:r>
      <w:proofErr w:type="spellEnd"/>
      <w:r w:rsidRPr="004F7688">
        <w:rPr>
          <w:rFonts w:ascii="Verdana" w:hAnsi="Verdana" w:cs="Times New Roman"/>
          <w:sz w:val="20"/>
          <w:szCs w:val="20"/>
        </w:rPr>
        <w:t xml:space="preserve"> as </w:t>
      </w:r>
      <w:proofErr w:type="spellStart"/>
      <w:r w:rsidRPr="004F7688">
        <w:rPr>
          <w:rFonts w:ascii="Verdana" w:hAnsi="Verdana" w:cs="Times New Roman"/>
          <w:sz w:val="20"/>
          <w:szCs w:val="20"/>
        </w:rPr>
        <w:t>Scopus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Scielo</w:t>
      </w:r>
      <w:proofErr w:type="spellEnd"/>
      <w:r w:rsidRPr="004F7688">
        <w:rPr>
          <w:rFonts w:ascii="Verdana" w:hAnsi="Verdana" w:cs="Times New Roman"/>
          <w:sz w:val="20"/>
          <w:szCs w:val="20"/>
        </w:rPr>
        <w:t xml:space="preserve">, Alicia, </w:t>
      </w:r>
      <w:proofErr w:type="spellStart"/>
      <w:r w:rsidRPr="004F7688">
        <w:rPr>
          <w:rFonts w:ascii="Verdana" w:hAnsi="Verdana" w:cs="Times New Roman"/>
          <w:sz w:val="20"/>
          <w:szCs w:val="20"/>
        </w:rPr>
        <w:t>Latindex</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Redib</w:t>
      </w:r>
      <w:proofErr w:type="spellEnd"/>
      <w:r w:rsidRPr="004F7688">
        <w:rPr>
          <w:rFonts w:ascii="Verdana" w:hAnsi="Verdana" w:cs="Times New Roman"/>
          <w:sz w:val="20"/>
          <w:szCs w:val="20"/>
        </w:rPr>
        <w:t xml:space="preserve">, Google </w:t>
      </w:r>
      <w:proofErr w:type="spellStart"/>
      <w:r w:rsidRPr="004F7688">
        <w:rPr>
          <w:rFonts w:ascii="Verdana" w:hAnsi="Verdana" w:cs="Times New Roman"/>
          <w:sz w:val="20"/>
          <w:szCs w:val="20"/>
        </w:rPr>
        <w:t>Scholar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Which</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have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been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analyzed</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order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to</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conclude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that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application</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strategic</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planning</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useful</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today's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management</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the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organization</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however</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it</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still</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lacks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knowledge</w:t>
      </w:r>
      <w:proofErr w:type="spellEnd"/>
      <w:r w:rsidRPr="004F7688">
        <w:rPr>
          <w:rFonts w:ascii="Verdana" w:hAnsi="Verdana" w:cs="Times New Roman"/>
          <w:sz w:val="20"/>
          <w:szCs w:val="20"/>
        </w:rPr>
        <w:t xml:space="preserve"> and </w:t>
      </w:r>
      <w:proofErr w:type="spellStart"/>
      <w:r w:rsidRPr="004F7688">
        <w:rPr>
          <w:rFonts w:ascii="Verdana" w:hAnsi="Verdana" w:cs="Times New Roman"/>
          <w:sz w:val="20"/>
          <w:szCs w:val="20"/>
        </w:rPr>
        <w:t>application</w:t>
      </w:r>
      <w:proofErr w:type="spellEnd"/>
      <w:r w:rsidRPr="004F7688">
        <w:rPr>
          <w:rFonts w:ascii="Verdana" w:hAnsi="Verdana" w:cs="Times New Roman"/>
          <w:sz w:val="20"/>
          <w:szCs w:val="20"/>
        </w:rPr>
        <w:t xml:space="preserve"> in </w:t>
      </w:r>
      <w:proofErr w:type="spellStart"/>
      <w:r w:rsidRPr="004F7688">
        <w:rPr>
          <w:rFonts w:ascii="Verdana" w:hAnsi="Verdana" w:cs="Times New Roman"/>
          <w:sz w:val="20"/>
          <w:szCs w:val="20"/>
        </w:rPr>
        <w:t>its</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collaborators</w:t>
      </w:r>
      <w:proofErr w:type="spellEnd"/>
      <w:r w:rsidRPr="004F7688">
        <w:rPr>
          <w:rFonts w:ascii="Verdana" w:hAnsi="Verdana" w:cs="Times New Roman"/>
          <w:sz w:val="20"/>
          <w:szCs w:val="20"/>
        </w:rPr>
        <w:t>.</w:t>
      </w:r>
    </w:p>
    <w:p w:rsidR="00BE4B77" w:rsidRPr="004F7688" w:rsidRDefault="00BE4B77" w:rsidP="00FE24E2">
      <w:pPr>
        <w:spacing w:after="0" w:line="360" w:lineRule="auto"/>
        <w:ind w:right="51"/>
        <w:jc w:val="both"/>
        <w:rPr>
          <w:rFonts w:ascii="Verdana" w:hAnsi="Verdana" w:cs="Times New Roman"/>
          <w:b/>
          <w:sz w:val="20"/>
          <w:szCs w:val="20"/>
        </w:rPr>
      </w:pPr>
    </w:p>
    <w:p w:rsidR="00037087" w:rsidRPr="004F7688" w:rsidRDefault="002079E3" w:rsidP="00FE24E2">
      <w:pPr>
        <w:spacing w:after="0" w:line="360" w:lineRule="auto"/>
        <w:ind w:right="51"/>
        <w:jc w:val="both"/>
        <w:rPr>
          <w:rFonts w:ascii="Verdana" w:hAnsi="Verdana" w:cs="Times New Roman"/>
          <w:sz w:val="20"/>
          <w:szCs w:val="20"/>
        </w:rPr>
      </w:pPr>
      <w:proofErr w:type="spellStart"/>
      <w:r w:rsidRPr="004F7688">
        <w:rPr>
          <w:rFonts w:ascii="Verdana" w:hAnsi="Verdana" w:cs="Times New Roman"/>
          <w:b/>
          <w:sz w:val="20"/>
          <w:szCs w:val="20"/>
        </w:rPr>
        <w:t>Key</w:t>
      </w:r>
      <w:r w:rsidR="00D615C8" w:rsidRPr="004F7688">
        <w:rPr>
          <w:rFonts w:ascii="Verdana" w:hAnsi="Verdana" w:cs="Times New Roman"/>
          <w:b/>
          <w:sz w:val="20"/>
          <w:szCs w:val="20"/>
        </w:rPr>
        <w:t>words</w:t>
      </w:r>
      <w:proofErr w:type="spellEnd"/>
      <w:r w:rsidR="00065A3C" w:rsidRPr="004F7688">
        <w:rPr>
          <w:rFonts w:ascii="Verdana" w:hAnsi="Verdana" w:cs="Times New Roman"/>
          <w:b/>
          <w:sz w:val="20"/>
          <w:szCs w:val="20"/>
        </w:rPr>
        <w:t xml:space="preserve">: </w:t>
      </w:r>
      <w:r w:rsidR="00F66895" w:rsidRPr="004F7688">
        <w:rPr>
          <w:rFonts w:ascii="Verdana" w:eastAsia="Times New Roman" w:hAnsi="Verdana" w:cs="Times New Roman"/>
          <w:sz w:val="20"/>
          <w:szCs w:val="20"/>
          <w:lang w:val="en" w:eastAsia="es-PE"/>
        </w:rPr>
        <w:t>strategy; planning; strategic planning; local development;</w:t>
      </w:r>
      <w:r w:rsidR="00037087" w:rsidRPr="004F7688">
        <w:rPr>
          <w:rFonts w:ascii="Verdana" w:eastAsia="Times New Roman" w:hAnsi="Verdana" w:cs="Times New Roman"/>
          <w:sz w:val="20"/>
          <w:szCs w:val="20"/>
          <w:lang w:val="en" w:eastAsia="es-PE"/>
        </w:rPr>
        <w:t xml:space="preserve"> public policies</w:t>
      </w:r>
    </w:p>
    <w:p w:rsidR="00037087" w:rsidRPr="004F7688" w:rsidRDefault="00037087" w:rsidP="00FE24E2">
      <w:pPr>
        <w:spacing w:after="0" w:line="360" w:lineRule="auto"/>
        <w:ind w:right="51"/>
        <w:jc w:val="both"/>
        <w:rPr>
          <w:rFonts w:ascii="Verdana" w:hAnsi="Verdana" w:cs="Times New Roman"/>
          <w:sz w:val="20"/>
          <w:szCs w:val="20"/>
        </w:rPr>
      </w:pPr>
    </w:p>
    <w:p w:rsidR="00896D1A" w:rsidRPr="004F7688" w:rsidRDefault="00867F26" w:rsidP="00557708">
      <w:pPr>
        <w:tabs>
          <w:tab w:val="left" w:pos="1182"/>
        </w:tabs>
        <w:spacing w:after="0" w:line="360" w:lineRule="auto"/>
        <w:ind w:right="-660"/>
        <w:jc w:val="both"/>
        <w:rPr>
          <w:rFonts w:ascii="Verdana" w:hAnsi="Verdana" w:cs="Times New Roman"/>
          <w:sz w:val="20"/>
          <w:szCs w:val="20"/>
        </w:rPr>
      </w:pPr>
      <w:r w:rsidRPr="004F7688">
        <w:rPr>
          <w:rFonts w:ascii="Verdana" w:hAnsi="Verdana" w:cs="Times New Roman"/>
          <w:sz w:val="20"/>
          <w:szCs w:val="20"/>
        </w:rPr>
        <w:tab/>
      </w: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761ED1" w:rsidRPr="004F7688" w:rsidRDefault="00761ED1"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Pr="004F7688" w:rsidRDefault="00867F26" w:rsidP="00557708">
      <w:pPr>
        <w:tabs>
          <w:tab w:val="left" w:pos="1182"/>
        </w:tabs>
        <w:spacing w:after="0" w:line="360" w:lineRule="auto"/>
        <w:ind w:right="-660"/>
        <w:jc w:val="both"/>
        <w:rPr>
          <w:rFonts w:ascii="Verdana" w:hAnsi="Verdana" w:cs="Times New Roman"/>
          <w:sz w:val="20"/>
          <w:szCs w:val="20"/>
        </w:rPr>
      </w:pPr>
    </w:p>
    <w:p w:rsidR="00867F26" w:rsidRDefault="00867F26" w:rsidP="00557708">
      <w:pPr>
        <w:tabs>
          <w:tab w:val="left" w:pos="1182"/>
        </w:tabs>
        <w:spacing w:after="0" w:line="360" w:lineRule="auto"/>
        <w:ind w:right="-660"/>
        <w:jc w:val="both"/>
        <w:rPr>
          <w:rFonts w:ascii="Verdana" w:hAnsi="Verdana" w:cs="Times New Roman"/>
          <w:sz w:val="20"/>
          <w:szCs w:val="20"/>
        </w:rPr>
      </w:pPr>
    </w:p>
    <w:p w:rsidR="004F7688" w:rsidRDefault="004F7688" w:rsidP="00557708">
      <w:pPr>
        <w:tabs>
          <w:tab w:val="left" w:pos="1182"/>
        </w:tabs>
        <w:spacing w:after="0" w:line="360" w:lineRule="auto"/>
        <w:ind w:right="-660"/>
        <w:jc w:val="both"/>
        <w:rPr>
          <w:rFonts w:ascii="Verdana" w:hAnsi="Verdana" w:cs="Times New Roman"/>
          <w:sz w:val="20"/>
          <w:szCs w:val="20"/>
        </w:rPr>
      </w:pPr>
    </w:p>
    <w:p w:rsidR="004F7688" w:rsidRDefault="004F7688" w:rsidP="00557708">
      <w:pPr>
        <w:tabs>
          <w:tab w:val="left" w:pos="1182"/>
        </w:tabs>
        <w:spacing w:after="0" w:line="360" w:lineRule="auto"/>
        <w:ind w:right="-660"/>
        <w:jc w:val="both"/>
        <w:rPr>
          <w:rFonts w:ascii="Verdana" w:hAnsi="Verdana" w:cs="Times New Roman"/>
          <w:sz w:val="20"/>
          <w:szCs w:val="20"/>
        </w:rPr>
      </w:pPr>
    </w:p>
    <w:p w:rsidR="004F7688" w:rsidRDefault="004F7688" w:rsidP="00557708">
      <w:pPr>
        <w:tabs>
          <w:tab w:val="left" w:pos="1182"/>
        </w:tabs>
        <w:spacing w:after="0" w:line="360" w:lineRule="auto"/>
        <w:ind w:right="-660"/>
        <w:jc w:val="both"/>
        <w:rPr>
          <w:rFonts w:ascii="Verdana" w:hAnsi="Verdana" w:cs="Times New Roman"/>
          <w:sz w:val="20"/>
          <w:szCs w:val="20"/>
        </w:rPr>
      </w:pPr>
    </w:p>
    <w:p w:rsidR="004F7688" w:rsidRPr="004F7688" w:rsidRDefault="004F7688" w:rsidP="00557708">
      <w:pPr>
        <w:tabs>
          <w:tab w:val="left" w:pos="1182"/>
        </w:tabs>
        <w:spacing w:after="0" w:line="360" w:lineRule="auto"/>
        <w:ind w:right="-660"/>
        <w:jc w:val="both"/>
        <w:rPr>
          <w:rFonts w:ascii="Verdana" w:hAnsi="Verdana" w:cs="Times New Roman"/>
          <w:sz w:val="20"/>
          <w:szCs w:val="20"/>
        </w:rPr>
      </w:pPr>
    </w:p>
    <w:p w:rsidR="00BE4B77" w:rsidRPr="004F7688" w:rsidRDefault="00BE4B77" w:rsidP="00557708">
      <w:pPr>
        <w:tabs>
          <w:tab w:val="left" w:pos="1182"/>
        </w:tabs>
        <w:spacing w:after="0" w:line="360" w:lineRule="auto"/>
        <w:ind w:right="-660"/>
        <w:jc w:val="both"/>
        <w:rPr>
          <w:rFonts w:ascii="Verdana" w:hAnsi="Verdana" w:cs="Times New Roman"/>
          <w:sz w:val="20"/>
          <w:szCs w:val="20"/>
        </w:rPr>
      </w:pPr>
    </w:p>
    <w:p w:rsidR="003048EB" w:rsidRPr="004F7688" w:rsidRDefault="003048EB" w:rsidP="00557708">
      <w:pPr>
        <w:tabs>
          <w:tab w:val="left" w:pos="1182"/>
        </w:tabs>
        <w:spacing w:after="0" w:line="360" w:lineRule="auto"/>
        <w:ind w:right="-660"/>
        <w:jc w:val="both"/>
        <w:rPr>
          <w:rFonts w:ascii="Verdana" w:hAnsi="Verdana" w:cs="Times New Roman"/>
          <w:sz w:val="20"/>
          <w:szCs w:val="20"/>
        </w:rPr>
      </w:pPr>
    </w:p>
    <w:p w:rsidR="00EC1662" w:rsidRPr="004F7688" w:rsidRDefault="00F02A5E" w:rsidP="00557708">
      <w:pPr>
        <w:spacing w:after="0" w:line="360" w:lineRule="auto"/>
        <w:ind w:right="-660"/>
        <w:jc w:val="both"/>
        <w:rPr>
          <w:rFonts w:ascii="Verdana" w:hAnsi="Verdana" w:cs="Times New Roman"/>
          <w:b/>
          <w:sz w:val="20"/>
          <w:szCs w:val="20"/>
        </w:rPr>
      </w:pPr>
      <w:r w:rsidRPr="004F7688">
        <w:rPr>
          <w:rFonts w:ascii="Verdana" w:hAnsi="Verdana" w:cs="Times New Roman"/>
          <w:b/>
          <w:sz w:val="20"/>
          <w:szCs w:val="20"/>
        </w:rPr>
        <w:lastRenderedPageBreak/>
        <w:t>Introducción</w:t>
      </w:r>
      <w:r w:rsidR="008D32EE" w:rsidRPr="004F7688">
        <w:rPr>
          <w:rFonts w:ascii="Verdana" w:hAnsi="Verdana" w:cs="Times New Roman"/>
          <w:b/>
          <w:sz w:val="20"/>
          <w:szCs w:val="20"/>
        </w:rPr>
        <w:t xml:space="preserve"> </w:t>
      </w:r>
    </w:p>
    <w:p w:rsidR="00867F26" w:rsidRPr="004F7688" w:rsidRDefault="00D60978" w:rsidP="00557708">
      <w:pPr>
        <w:pStyle w:val="Textoindependiente"/>
        <w:spacing w:before="137" w:line="360" w:lineRule="auto"/>
        <w:ind w:left="162" w:right="117"/>
        <w:jc w:val="both"/>
        <w:rPr>
          <w:rFonts w:ascii="Verdana" w:hAnsi="Verdana" w:cs="Times New Roman"/>
          <w:sz w:val="20"/>
          <w:szCs w:val="20"/>
        </w:rPr>
      </w:pPr>
      <w:r w:rsidRPr="004F7688">
        <w:rPr>
          <w:rFonts w:ascii="Verdana" w:hAnsi="Verdana" w:cs="Times New Roman"/>
          <w:sz w:val="20"/>
          <w:szCs w:val="20"/>
        </w:rPr>
        <w:t>La Planificación</w:t>
      </w:r>
      <w:r w:rsidR="00867F26" w:rsidRPr="004F7688">
        <w:rPr>
          <w:rFonts w:ascii="Verdana" w:hAnsi="Verdana" w:cs="Times New Roman"/>
          <w:sz w:val="20"/>
          <w:szCs w:val="20"/>
        </w:rPr>
        <w:t xml:space="preserve"> estratégica</w:t>
      </w:r>
      <w:r w:rsidR="00941403" w:rsidRPr="004F7688">
        <w:rPr>
          <w:rFonts w:ascii="Verdana" w:hAnsi="Verdana" w:cs="Times New Roman"/>
          <w:sz w:val="20"/>
          <w:szCs w:val="20"/>
        </w:rPr>
        <w:t xml:space="preserve"> en la </w:t>
      </w:r>
      <w:r w:rsidR="003357AA" w:rsidRPr="004F7688">
        <w:rPr>
          <w:rFonts w:ascii="Verdana" w:hAnsi="Verdana" w:cs="Times New Roman"/>
          <w:sz w:val="20"/>
          <w:szCs w:val="20"/>
        </w:rPr>
        <w:t>actualidad juega</w:t>
      </w:r>
      <w:r w:rsidR="00867F26" w:rsidRPr="004F7688">
        <w:rPr>
          <w:rFonts w:ascii="Verdana" w:hAnsi="Verdana" w:cs="Times New Roman"/>
          <w:sz w:val="20"/>
          <w:szCs w:val="20"/>
        </w:rPr>
        <w:t xml:space="preserve"> un papel importante dentro de la gestión organizacional tanto de empresas públicas como privadas, </w:t>
      </w:r>
      <w:r w:rsidR="007E5EF0" w:rsidRPr="004F7688">
        <w:rPr>
          <w:rFonts w:ascii="Verdana" w:hAnsi="Verdana" w:cs="Times New Roman"/>
          <w:sz w:val="20"/>
          <w:szCs w:val="20"/>
        </w:rPr>
        <w:t xml:space="preserve">la </w:t>
      </w:r>
      <w:r w:rsidR="003357AA" w:rsidRPr="004F7688">
        <w:rPr>
          <w:rFonts w:ascii="Verdana" w:hAnsi="Verdana" w:cs="Times New Roman"/>
          <w:sz w:val="20"/>
          <w:szCs w:val="20"/>
        </w:rPr>
        <w:t>cual se</w:t>
      </w:r>
      <w:r w:rsidR="00867F26" w:rsidRPr="004F7688">
        <w:rPr>
          <w:rFonts w:ascii="Verdana" w:hAnsi="Verdana" w:cs="Times New Roman"/>
          <w:sz w:val="20"/>
          <w:szCs w:val="20"/>
        </w:rPr>
        <w:t xml:space="preserve"> ha convertido en </w:t>
      </w:r>
      <w:r w:rsidR="007E5EF0" w:rsidRPr="004F7688">
        <w:rPr>
          <w:rFonts w:ascii="Verdana" w:hAnsi="Verdana" w:cs="Times New Roman"/>
          <w:sz w:val="20"/>
          <w:szCs w:val="20"/>
        </w:rPr>
        <w:t>aquella</w:t>
      </w:r>
      <w:r w:rsidR="00867F26" w:rsidRPr="004F7688">
        <w:rPr>
          <w:rFonts w:ascii="Verdana" w:hAnsi="Verdana" w:cs="Times New Roman"/>
          <w:sz w:val="20"/>
          <w:szCs w:val="20"/>
        </w:rPr>
        <w:t xml:space="preserve"> herramienta que permite direccionar las diferentes actividades e implementar estrategias </w:t>
      </w:r>
      <w:r w:rsidR="00B75823" w:rsidRPr="004F7688">
        <w:rPr>
          <w:rFonts w:ascii="Verdana" w:hAnsi="Verdana" w:cs="Times New Roman"/>
          <w:sz w:val="20"/>
          <w:szCs w:val="20"/>
        </w:rPr>
        <w:t xml:space="preserve">para poder alcanzar los diferentes </w:t>
      </w:r>
      <w:r w:rsidR="00867F26" w:rsidRPr="004F7688">
        <w:rPr>
          <w:rFonts w:ascii="Verdana" w:hAnsi="Verdana" w:cs="Times New Roman"/>
          <w:sz w:val="20"/>
          <w:szCs w:val="20"/>
        </w:rPr>
        <w:t xml:space="preserve">objetivos y metas </w:t>
      </w:r>
      <w:r w:rsidR="00B75823" w:rsidRPr="004F7688">
        <w:rPr>
          <w:rFonts w:ascii="Verdana" w:hAnsi="Verdana" w:cs="Times New Roman"/>
          <w:sz w:val="20"/>
          <w:szCs w:val="20"/>
        </w:rPr>
        <w:t xml:space="preserve">establecidos en la </w:t>
      </w:r>
      <w:r w:rsidR="00096E58" w:rsidRPr="004F7688">
        <w:rPr>
          <w:rFonts w:ascii="Verdana" w:hAnsi="Verdana" w:cs="Times New Roman"/>
          <w:sz w:val="20"/>
          <w:szCs w:val="20"/>
        </w:rPr>
        <w:t>organización</w:t>
      </w:r>
      <w:r w:rsidR="00867F26" w:rsidRPr="004F7688">
        <w:rPr>
          <w:rFonts w:ascii="Verdana" w:hAnsi="Verdana" w:cs="Times New Roman"/>
          <w:sz w:val="20"/>
          <w:szCs w:val="20"/>
        </w:rPr>
        <w:t>. De acuerdo a</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Gutiérrez et al.</w:t>
      </w:r>
      <w:r w:rsidR="00096E58" w:rsidRPr="004F7688">
        <w:rPr>
          <w:rFonts w:ascii="Verdana" w:hAnsi="Verdana" w:cs="Times New Roman"/>
          <w:sz w:val="20"/>
          <w:szCs w:val="20"/>
        </w:rPr>
        <w:t>( 2021), las organizaciones hoy en día dado el nuevo entorno que enfrenta</w:t>
      </w:r>
      <w:r w:rsidR="006E2E72" w:rsidRPr="004F7688">
        <w:rPr>
          <w:rFonts w:ascii="Verdana" w:hAnsi="Verdana" w:cs="Times New Roman"/>
          <w:sz w:val="20"/>
          <w:szCs w:val="20"/>
        </w:rPr>
        <w:t>n , tanto en el ámbito económico</w:t>
      </w:r>
      <w:r w:rsidR="00096E58" w:rsidRPr="004F7688">
        <w:rPr>
          <w:rFonts w:ascii="Verdana" w:hAnsi="Verdana" w:cs="Times New Roman"/>
          <w:sz w:val="20"/>
          <w:szCs w:val="20"/>
        </w:rPr>
        <w:t xml:space="preserve">, político y social han tenido que verse involucrado en la implementación  </w:t>
      </w:r>
      <w:r w:rsidR="006759D4" w:rsidRPr="004F7688">
        <w:rPr>
          <w:rFonts w:ascii="Verdana" w:hAnsi="Verdana" w:cs="Times New Roman"/>
          <w:sz w:val="20"/>
          <w:szCs w:val="20"/>
        </w:rPr>
        <w:t xml:space="preserve">de la planificación dentro de sus actividades. Por otro lado Von (2020), considera a la planificación </w:t>
      </w:r>
      <w:r w:rsidR="002E22F8" w:rsidRPr="004F7688">
        <w:rPr>
          <w:rFonts w:ascii="Verdana" w:hAnsi="Verdana" w:cs="Times New Roman"/>
          <w:sz w:val="20"/>
          <w:szCs w:val="20"/>
        </w:rPr>
        <w:t>como aquel instrumento que operativiza la gestión dentro de la organización, ordenando y vinculando cronológicamente las actividades y recursos que son necesarios en el logro de los objetivos.</w:t>
      </w:r>
      <w:r w:rsidR="00867F26" w:rsidRPr="004F7688">
        <w:rPr>
          <w:rFonts w:ascii="Verdana" w:hAnsi="Verdana" w:cs="Times New Roman"/>
          <w:sz w:val="20"/>
          <w:szCs w:val="20"/>
        </w:rPr>
        <w:t xml:space="preserve"> </w:t>
      </w:r>
      <w:r w:rsidR="00E27C01" w:rsidRPr="004F7688">
        <w:rPr>
          <w:rFonts w:ascii="Verdana" w:hAnsi="Verdana" w:cs="Times New Roman"/>
          <w:sz w:val="20"/>
          <w:szCs w:val="20"/>
        </w:rPr>
        <w:t xml:space="preserve">Según </w:t>
      </w:r>
      <w:proofErr w:type="spellStart"/>
      <w:r w:rsidR="00E27C01" w:rsidRPr="004F7688">
        <w:rPr>
          <w:rFonts w:ascii="Verdana" w:hAnsi="Verdana" w:cs="Times New Roman"/>
          <w:sz w:val="20"/>
          <w:szCs w:val="20"/>
        </w:rPr>
        <w:t>Bryson</w:t>
      </w:r>
      <w:proofErr w:type="spellEnd"/>
      <w:r w:rsidR="00E27C01" w:rsidRPr="004F7688">
        <w:rPr>
          <w:rFonts w:ascii="Verdana" w:hAnsi="Verdana" w:cs="Times New Roman"/>
          <w:sz w:val="20"/>
          <w:szCs w:val="20"/>
        </w:rPr>
        <w:t xml:space="preserve"> citado por George (2021) el proceso de planificación siempre se ha implementado en las organizaciones públicas el cual permite elaborar diferentes estrategias incluyendo un análisis de visión y misión así como el respectivo análisis interno y externo de la organización.</w:t>
      </w:r>
    </w:p>
    <w:p w:rsidR="00867F26" w:rsidRPr="004F7688" w:rsidRDefault="00867F26" w:rsidP="00557708">
      <w:pPr>
        <w:pStyle w:val="Textoindependiente"/>
        <w:spacing w:before="1"/>
        <w:rPr>
          <w:rFonts w:ascii="Verdana" w:hAnsi="Verdana" w:cs="Times New Roman"/>
          <w:sz w:val="20"/>
          <w:szCs w:val="20"/>
        </w:rPr>
      </w:pPr>
    </w:p>
    <w:p w:rsidR="00941403" w:rsidRPr="004F7688" w:rsidRDefault="00941403" w:rsidP="00557708">
      <w:pPr>
        <w:pStyle w:val="Textoindependiente"/>
        <w:spacing w:line="360" w:lineRule="auto"/>
        <w:ind w:left="162" w:right="114"/>
        <w:jc w:val="both"/>
        <w:rPr>
          <w:rFonts w:ascii="Verdana" w:hAnsi="Verdana" w:cs="Times New Roman"/>
          <w:sz w:val="20"/>
          <w:szCs w:val="20"/>
        </w:rPr>
      </w:pPr>
      <w:r w:rsidRPr="004F7688">
        <w:rPr>
          <w:rFonts w:ascii="Verdana" w:hAnsi="Verdana" w:cs="Times New Roman"/>
          <w:sz w:val="20"/>
          <w:szCs w:val="20"/>
        </w:rPr>
        <w:t xml:space="preserve">La planificación estratégica </w:t>
      </w:r>
      <w:r w:rsidR="006C67D5" w:rsidRPr="004F7688">
        <w:rPr>
          <w:rFonts w:ascii="Verdana" w:hAnsi="Verdana" w:cs="Times New Roman"/>
          <w:sz w:val="20"/>
          <w:szCs w:val="20"/>
        </w:rPr>
        <w:t>está</w:t>
      </w:r>
      <w:r w:rsidRPr="004F7688">
        <w:rPr>
          <w:rFonts w:ascii="Verdana" w:hAnsi="Verdana" w:cs="Times New Roman"/>
          <w:sz w:val="20"/>
          <w:szCs w:val="20"/>
        </w:rPr>
        <w:t xml:space="preserve"> involucrada en los procesos de desarro</w:t>
      </w:r>
      <w:r w:rsidR="00314DDF">
        <w:rPr>
          <w:rFonts w:ascii="Verdana" w:hAnsi="Verdana" w:cs="Times New Roman"/>
          <w:sz w:val="20"/>
          <w:szCs w:val="20"/>
        </w:rPr>
        <w:t>llo y crecimiento local, esta</w:t>
      </w:r>
      <w:r w:rsidR="0055570F" w:rsidRPr="004F7688">
        <w:rPr>
          <w:rFonts w:ascii="Verdana" w:hAnsi="Verdana" w:cs="Times New Roman"/>
          <w:sz w:val="20"/>
          <w:szCs w:val="20"/>
        </w:rPr>
        <w:t xml:space="preserve"> debe </w:t>
      </w:r>
      <w:r w:rsidR="00EE275A" w:rsidRPr="004F7688">
        <w:rPr>
          <w:rFonts w:ascii="Verdana" w:hAnsi="Verdana" w:cs="Times New Roman"/>
          <w:sz w:val="20"/>
          <w:szCs w:val="20"/>
        </w:rPr>
        <w:t>ser</w:t>
      </w:r>
      <w:r w:rsidRPr="004F7688">
        <w:rPr>
          <w:rFonts w:ascii="Verdana" w:hAnsi="Verdana" w:cs="Times New Roman"/>
          <w:sz w:val="20"/>
          <w:szCs w:val="20"/>
        </w:rPr>
        <w:t xml:space="preserve"> considerada </w:t>
      </w:r>
      <w:r w:rsidR="0055570F" w:rsidRPr="004F7688">
        <w:rPr>
          <w:rFonts w:ascii="Verdana" w:hAnsi="Verdana" w:cs="Times New Roman"/>
          <w:sz w:val="20"/>
          <w:szCs w:val="20"/>
        </w:rPr>
        <w:t>en</w:t>
      </w:r>
      <w:r w:rsidRPr="004F7688">
        <w:rPr>
          <w:rFonts w:ascii="Verdana" w:hAnsi="Verdana" w:cs="Times New Roman"/>
          <w:sz w:val="20"/>
          <w:szCs w:val="20"/>
        </w:rPr>
        <w:t xml:space="preserve"> los lineamientos y ejecución de los gobiernos locales y nacionales para el desarrollo y </w:t>
      </w:r>
      <w:r w:rsidR="00EE275A" w:rsidRPr="004F7688">
        <w:rPr>
          <w:rFonts w:ascii="Verdana" w:hAnsi="Verdana" w:cs="Times New Roman"/>
          <w:sz w:val="20"/>
          <w:szCs w:val="20"/>
        </w:rPr>
        <w:t xml:space="preserve">mejora en la </w:t>
      </w:r>
      <w:r w:rsidRPr="004F7688">
        <w:rPr>
          <w:rFonts w:ascii="Verdana" w:hAnsi="Verdana" w:cs="Times New Roman"/>
          <w:sz w:val="20"/>
          <w:szCs w:val="20"/>
        </w:rPr>
        <w:t xml:space="preserve">calidad de las </w:t>
      </w:r>
      <w:r w:rsidR="0055665A" w:rsidRPr="004F7688">
        <w:rPr>
          <w:rFonts w:ascii="Verdana" w:hAnsi="Verdana" w:cs="Times New Roman"/>
          <w:sz w:val="20"/>
          <w:szCs w:val="20"/>
        </w:rPr>
        <w:t>ciudades. Por</w:t>
      </w:r>
      <w:r w:rsidR="00EE275A" w:rsidRPr="004F7688">
        <w:rPr>
          <w:rFonts w:ascii="Verdana" w:hAnsi="Verdana" w:cs="Times New Roman"/>
          <w:sz w:val="20"/>
          <w:szCs w:val="20"/>
        </w:rPr>
        <w:t xml:space="preserve"> lo</w:t>
      </w:r>
      <w:r w:rsidRPr="004F7688">
        <w:rPr>
          <w:rFonts w:ascii="Verdana" w:hAnsi="Verdana" w:cs="Times New Roman"/>
          <w:sz w:val="20"/>
          <w:szCs w:val="20"/>
        </w:rPr>
        <w:t xml:space="preserve"> que su implementación y ejecución debe estar enmarcada dentro de los planes nacionales de cada País.</w:t>
      </w:r>
      <w:r w:rsidR="00EA0865" w:rsidRPr="004F7688">
        <w:rPr>
          <w:rFonts w:ascii="Verdana" w:hAnsi="Verdana" w:cs="Times New Roman"/>
          <w:sz w:val="20"/>
          <w:szCs w:val="20"/>
        </w:rPr>
        <w:t xml:space="preserve"> Saltos y Muñoz (2019), indican que </w:t>
      </w:r>
      <w:r w:rsidR="00777A1C" w:rsidRPr="004F7688">
        <w:rPr>
          <w:rFonts w:ascii="Verdana" w:hAnsi="Verdana" w:cs="Times New Roman"/>
          <w:sz w:val="20"/>
          <w:szCs w:val="20"/>
        </w:rPr>
        <w:t>una</w:t>
      </w:r>
      <w:r w:rsidR="00EA0865" w:rsidRPr="004F7688">
        <w:rPr>
          <w:rFonts w:ascii="Verdana" w:hAnsi="Verdana" w:cs="Times New Roman"/>
          <w:sz w:val="20"/>
          <w:szCs w:val="20"/>
        </w:rPr>
        <w:t xml:space="preserve"> planificación descentralizada </w:t>
      </w:r>
      <w:r w:rsidR="00777A1C" w:rsidRPr="004F7688">
        <w:rPr>
          <w:rFonts w:ascii="Verdana" w:hAnsi="Verdana" w:cs="Times New Roman"/>
          <w:sz w:val="20"/>
          <w:szCs w:val="20"/>
        </w:rPr>
        <w:t>a nivel de gobiernos mejora y optimizan la gestión pública la cual debe incluir a los diferentes agentes económicos.</w:t>
      </w:r>
    </w:p>
    <w:p w:rsidR="00941403" w:rsidRPr="004F7688" w:rsidRDefault="00941403" w:rsidP="00557708">
      <w:pPr>
        <w:pStyle w:val="Textoindependiente"/>
        <w:spacing w:line="360" w:lineRule="auto"/>
        <w:ind w:left="162" w:right="114"/>
        <w:jc w:val="both"/>
        <w:rPr>
          <w:rFonts w:ascii="Verdana" w:hAnsi="Verdana" w:cs="Times New Roman"/>
          <w:sz w:val="20"/>
          <w:szCs w:val="20"/>
        </w:rPr>
      </w:pPr>
    </w:p>
    <w:p w:rsidR="00CB0474" w:rsidRPr="004F7688" w:rsidRDefault="00867F26" w:rsidP="00557708">
      <w:pPr>
        <w:pStyle w:val="Textoindependiente"/>
        <w:spacing w:line="360" w:lineRule="auto"/>
        <w:ind w:left="162" w:right="114"/>
        <w:jc w:val="both"/>
        <w:rPr>
          <w:rFonts w:ascii="Verdana" w:hAnsi="Verdana" w:cs="Times New Roman"/>
          <w:spacing w:val="-8"/>
          <w:sz w:val="20"/>
          <w:szCs w:val="20"/>
        </w:rPr>
      </w:pPr>
      <w:r w:rsidRPr="004F7688">
        <w:rPr>
          <w:rFonts w:ascii="Verdana" w:hAnsi="Verdana" w:cs="Times New Roman"/>
          <w:sz w:val="20"/>
          <w:szCs w:val="20"/>
        </w:rPr>
        <w:t>Según</w:t>
      </w:r>
      <w:r w:rsidRPr="004F7688">
        <w:rPr>
          <w:rFonts w:ascii="Verdana" w:hAnsi="Verdana" w:cs="Times New Roman"/>
          <w:spacing w:val="-9"/>
          <w:sz w:val="20"/>
          <w:szCs w:val="20"/>
        </w:rPr>
        <w:t xml:space="preserve"> </w:t>
      </w:r>
      <w:r w:rsidR="007C2D9D" w:rsidRPr="004F7688">
        <w:rPr>
          <w:rFonts w:ascii="Verdana" w:hAnsi="Verdana" w:cs="Times New Roman"/>
          <w:sz w:val="20"/>
          <w:szCs w:val="20"/>
        </w:rPr>
        <w:t xml:space="preserve">Solano </w:t>
      </w:r>
      <w:r w:rsidRPr="004F7688">
        <w:rPr>
          <w:rFonts w:ascii="Verdana" w:hAnsi="Verdana" w:cs="Times New Roman"/>
          <w:sz w:val="20"/>
          <w:szCs w:val="20"/>
        </w:rPr>
        <w:t>et</w:t>
      </w:r>
      <w:r w:rsidRPr="004F7688">
        <w:rPr>
          <w:rFonts w:ascii="Verdana" w:hAnsi="Verdana" w:cs="Times New Roman"/>
          <w:spacing w:val="-9"/>
          <w:sz w:val="20"/>
          <w:szCs w:val="20"/>
        </w:rPr>
        <w:t xml:space="preserve"> </w:t>
      </w:r>
      <w:r w:rsidRPr="004F7688">
        <w:rPr>
          <w:rFonts w:ascii="Verdana" w:hAnsi="Verdana" w:cs="Times New Roman"/>
          <w:sz w:val="20"/>
          <w:szCs w:val="20"/>
        </w:rPr>
        <w:t>al.</w:t>
      </w:r>
      <w:r w:rsidRPr="004F7688">
        <w:rPr>
          <w:rFonts w:ascii="Verdana" w:hAnsi="Verdana" w:cs="Times New Roman"/>
          <w:spacing w:val="-6"/>
          <w:sz w:val="20"/>
          <w:szCs w:val="20"/>
        </w:rPr>
        <w:t xml:space="preserve"> </w:t>
      </w:r>
      <w:r w:rsidRPr="004F7688">
        <w:rPr>
          <w:rFonts w:ascii="Verdana" w:hAnsi="Verdana" w:cs="Times New Roman"/>
          <w:sz w:val="20"/>
          <w:szCs w:val="20"/>
        </w:rPr>
        <w:t>(2021),</w:t>
      </w:r>
      <w:r w:rsidRPr="004F7688">
        <w:rPr>
          <w:rFonts w:ascii="Verdana" w:hAnsi="Verdana" w:cs="Times New Roman"/>
          <w:spacing w:val="-7"/>
          <w:sz w:val="20"/>
          <w:szCs w:val="20"/>
        </w:rPr>
        <w:t xml:space="preserve"> </w:t>
      </w:r>
      <w:r w:rsidRPr="004F7688">
        <w:rPr>
          <w:rFonts w:ascii="Verdana" w:hAnsi="Verdana" w:cs="Times New Roman"/>
          <w:sz w:val="20"/>
          <w:szCs w:val="20"/>
        </w:rPr>
        <w:t>menciona</w:t>
      </w:r>
      <w:r w:rsidRPr="004F7688">
        <w:rPr>
          <w:rFonts w:ascii="Verdana" w:hAnsi="Verdana" w:cs="Times New Roman"/>
          <w:spacing w:val="-6"/>
          <w:sz w:val="20"/>
          <w:szCs w:val="20"/>
        </w:rPr>
        <w:t xml:space="preserve"> </w:t>
      </w:r>
      <w:r w:rsidRPr="004F7688">
        <w:rPr>
          <w:rFonts w:ascii="Verdana" w:hAnsi="Verdana" w:cs="Times New Roman"/>
          <w:sz w:val="20"/>
          <w:szCs w:val="20"/>
        </w:rPr>
        <w:t>que</w:t>
      </w:r>
      <w:r w:rsidR="007C2D9D" w:rsidRPr="004F7688">
        <w:rPr>
          <w:rFonts w:ascii="Verdana" w:hAnsi="Verdana" w:cs="Times New Roman"/>
          <w:sz w:val="20"/>
          <w:szCs w:val="20"/>
        </w:rPr>
        <w:t xml:space="preserve"> la planificación ha de servir como herramienta de gestión en las organizaciones, permitiendo la mejora tomas de decisiones eficaces y eficientes, estas siempre deben estar alineadas con las nuevas tecnologías</w:t>
      </w:r>
      <w:r w:rsidR="00CB0474" w:rsidRPr="004F7688">
        <w:rPr>
          <w:rFonts w:ascii="Verdana" w:hAnsi="Verdana" w:cs="Times New Roman"/>
          <w:spacing w:val="-8"/>
          <w:sz w:val="20"/>
          <w:szCs w:val="20"/>
        </w:rPr>
        <w:t xml:space="preserve"> caso contrario no se podrían cumplir los objetivos propuestos, así en su estudio realizado de planeamiento estratégico de </w:t>
      </w:r>
      <w:r w:rsidR="007E5EF0" w:rsidRPr="004F7688">
        <w:rPr>
          <w:rFonts w:ascii="Verdana" w:hAnsi="Verdana" w:cs="Times New Roman"/>
          <w:spacing w:val="-8"/>
          <w:sz w:val="20"/>
          <w:szCs w:val="20"/>
        </w:rPr>
        <w:t xml:space="preserve">las </w:t>
      </w:r>
      <w:r w:rsidR="00C145DE" w:rsidRPr="004F7688">
        <w:rPr>
          <w:rFonts w:ascii="Verdana" w:hAnsi="Verdana" w:cs="Times New Roman"/>
          <w:spacing w:val="-8"/>
          <w:sz w:val="20"/>
          <w:szCs w:val="20"/>
        </w:rPr>
        <w:t xml:space="preserve">organizaciones </w:t>
      </w:r>
      <w:r w:rsidR="00CB0474" w:rsidRPr="004F7688">
        <w:rPr>
          <w:rFonts w:ascii="Verdana" w:hAnsi="Verdana" w:cs="Times New Roman"/>
          <w:spacing w:val="-8"/>
          <w:sz w:val="20"/>
          <w:szCs w:val="20"/>
        </w:rPr>
        <w:t xml:space="preserve"> que </w:t>
      </w:r>
      <w:r w:rsidR="00C145DE" w:rsidRPr="004F7688">
        <w:rPr>
          <w:rFonts w:ascii="Verdana" w:hAnsi="Verdana" w:cs="Times New Roman"/>
          <w:spacing w:val="-8"/>
          <w:sz w:val="20"/>
          <w:szCs w:val="20"/>
        </w:rPr>
        <w:t xml:space="preserve">tienen como actividad productiva </w:t>
      </w:r>
      <w:r w:rsidR="007E5EF0" w:rsidRPr="004F7688">
        <w:rPr>
          <w:rFonts w:ascii="Verdana" w:hAnsi="Verdana" w:cs="Times New Roman"/>
          <w:spacing w:val="-8"/>
          <w:sz w:val="20"/>
          <w:szCs w:val="20"/>
        </w:rPr>
        <w:t xml:space="preserve">la prestación de </w:t>
      </w:r>
      <w:r w:rsidR="00CB0474" w:rsidRPr="004F7688">
        <w:rPr>
          <w:rFonts w:ascii="Verdana" w:hAnsi="Verdana" w:cs="Times New Roman"/>
          <w:spacing w:val="-8"/>
          <w:sz w:val="20"/>
          <w:szCs w:val="20"/>
        </w:rPr>
        <w:t xml:space="preserve">servicios públicos en Rionacha Colombia, se </w:t>
      </w:r>
      <w:r w:rsidR="00A54FDF" w:rsidRPr="004F7688">
        <w:rPr>
          <w:rFonts w:ascii="Verdana" w:hAnsi="Verdana" w:cs="Times New Roman"/>
          <w:spacing w:val="-8"/>
          <w:sz w:val="20"/>
          <w:szCs w:val="20"/>
        </w:rPr>
        <w:t>constató</w:t>
      </w:r>
      <w:r w:rsidR="00CB0474" w:rsidRPr="004F7688">
        <w:rPr>
          <w:rFonts w:ascii="Verdana" w:hAnsi="Verdana" w:cs="Times New Roman"/>
          <w:spacing w:val="-8"/>
          <w:sz w:val="20"/>
          <w:szCs w:val="20"/>
        </w:rPr>
        <w:t xml:space="preserve"> que la implementación de estrategias, mostro como resultado que los funcionarios no le prestan la valoración necesaria en la ejecución de sus diferentes políticas a implementar</w:t>
      </w:r>
      <w:r w:rsidR="005C4DDD" w:rsidRPr="004F7688">
        <w:rPr>
          <w:rFonts w:ascii="Verdana" w:hAnsi="Verdana" w:cs="Times New Roman"/>
          <w:spacing w:val="-8"/>
          <w:sz w:val="20"/>
          <w:szCs w:val="20"/>
        </w:rPr>
        <w:t xml:space="preserve"> durante su mandato.</w:t>
      </w:r>
      <w:r w:rsidR="00CB0474" w:rsidRPr="004F7688">
        <w:rPr>
          <w:rFonts w:ascii="Verdana" w:hAnsi="Verdana" w:cs="Times New Roman"/>
          <w:spacing w:val="-8"/>
          <w:sz w:val="20"/>
          <w:szCs w:val="20"/>
        </w:rPr>
        <w:t xml:space="preserve">  </w:t>
      </w:r>
    </w:p>
    <w:p w:rsidR="00CB0474" w:rsidRPr="004F7688" w:rsidRDefault="00CB0474" w:rsidP="00557708">
      <w:pPr>
        <w:pStyle w:val="Textoindependiente"/>
        <w:spacing w:line="360" w:lineRule="auto"/>
        <w:ind w:left="162" w:right="114"/>
        <w:jc w:val="both"/>
        <w:rPr>
          <w:rFonts w:ascii="Verdana" w:hAnsi="Verdana" w:cs="Times New Roman"/>
          <w:spacing w:val="-8"/>
          <w:sz w:val="20"/>
          <w:szCs w:val="20"/>
        </w:rPr>
      </w:pPr>
    </w:p>
    <w:p w:rsidR="008F7643" w:rsidRDefault="008F7643" w:rsidP="00557708">
      <w:pPr>
        <w:pStyle w:val="Textoindependiente"/>
        <w:spacing w:line="360" w:lineRule="auto"/>
        <w:ind w:left="162" w:right="114"/>
        <w:jc w:val="both"/>
        <w:rPr>
          <w:rFonts w:ascii="Verdana" w:hAnsi="Verdana" w:cs="Times New Roman"/>
          <w:spacing w:val="-8"/>
          <w:sz w:val="20"/>
          <w:szCs w:val="20"/>
        </w:rPr>
      </w:pPr>
    </w:p>
    <w:p w:rsidR="00314DDF" w:rsidRPr="004F7688" w:rsidRDefault="00314DDF" w:rsidP="00557708">
      <w:pPr>
        <w:pStyle w:val="Textoindependiente"/>
        <w:spacing w:line="360" w:lineRule="auto"/>
        <w:ind w:left="162" w:right="114"/>
        <w:jc w:val="both"/>
        <w:rPr>
          <w:rFonts w:ascii="Verdana" w:hAnsi="Verdana" w:cs="Times New Roman"/>
          <w:spacing w:val="-8"/>
          <w:sz w:val="20"/>
          <w:szCs w:val="20"/>
        </w:rPr>
      </w:pPr>
    </w:p>
    <w:p w:rsidR="008F7643" w:rsidRPr="004F7688" w:rsidRDefault="008F7643" w:rsidP="00557708">
      <w:pPr>
        <w:pStyle w:val="Textoindependiente"/>
        <w:spacing w:line="360" w:lineRule="auto"/>
        <w:ind w:left="162" w:right="114"/>
        <w:jc w:val="both"/>
        <w:rPr>
          <w:rFonts w:ascii="Verdana" w:hAnsi="Verdana" w:cs="Times New Roman"/>
          <w:spacing w:val="-8"/>
          <w:sz w:val="20"/>
          <w:szCs w:val="20"/>
        </w:rPr>
      </w:pPr>
    </w:p>
    <w:p w:rsidR="008F7643" w:rsidRDefault="008F7643" w:rsidP="00557708">
      <w:pPr>
        <w:pStyle w:val="Textoindependiente"/>
        <w:spacing w:line="360" w:lineRule="auto"/>
        <w:ind w:left="162" w:right="114"/>
        <w:jc w:val="both"/>
        <w:rPr>
          <w:rFonts w:ascii="Verdana" w:hAnsi="Verdana" w:cs="Times New Roman"/>
          <w:spacing w:val="-8"/>
          <w:sz w:val="20"/>
          <w:szCs w:val="20"/>
        </w:rPr>
      </w:pPr>
    </w:p>
    <w:p w:rsidR="004F7688" w:rsidRPr="004F7688" w:rsidRDefault="004F7688" w:rsidP="00557708">
      <w:pPr>
        <w:pStyle w:val="Textoindependiente"/>
        <w:spacing w:line="360" w:lineRule="auto"/>
        <w:ind w:left="162" w:right="114"/>
        <w:jc w:val="both"/>
        <w:rPr>
          <w:rFonts w:ascii="Verdana" w:hAnsi="Verdana" w:cs="Times New Roman"/>
          <w:spacing w:val="-8"/>
          <w:sz w:val="20"/>
          <w:szCs w:val="20"/>
        </w:rPr>
      </w:pPr>
    </w:p>
    <w:p w:rsidR="00CB0474" w:rsidRDefault="00CB0474" w:rsidP="00557708">
      <w:pPr>
        <w:pStyle w:val="Textoindependiente"/>
        <w:spacing w:line="360" w:lineRule="auto"/>
        <w:ind w:left="162" w:right="114"/>
        <w:jc w:val="both"/>
        <w:rPr>
          <w:rFonts w:ascii="Verdana" w:hAnsi="Verdana" w:cs="Times New Roman"/>
          <w:spacing w:val="-8"/>
          <w:sz w:val="20"/>
          <w:szCs w:val="20"/>
        </w:rPr>
      </w:pPr>
      <w:r w:rsidRPr="004F7688">
        <w:rPr>
          <w:rFonts w:ascii="Verdana" w:hAnsi="Verdana" w:cs="Times New Roman"/>
          <w:spacing w:val="-8"/>
          <w:sz w:val="20"/>
          <w:szCs w:val="20"/>
        </w:rPr>
        <w:lastRenderedPageBreak/>
        <w:t>La participación ciudadana en los proceso de planeación es de gran importancia, porque a través de ellos se puede recolectar información importa</w:t>
      </w:r>
      <w:r w:rsidR="005C4DDD" w:rsidRPr="004F7688">
        <w:rPr>
          <w:rFonts w:ascii="Verdana" w:hAnsi="Verdana" w:cs="Times New Roman"/>
          <w:spacing w:val="-8"/>
          <w:sz w:val="20"/>
          <w:szCs w:val="20"/>
        </w:rPr>
        <w:t>nte de las necesidades reales y las carencias que presenta la población</w:t>
      </w:r>
      <w:r w:rsidRPr="004F7688">
        <w:rPr>
          <w:rFonts w:ascii="Verdana" w:hAnsi="Verdana" w:cs="Times New Roman"/>
          <w:spacing w:val="-8"/>
          <w:sz w:val="20"/>
          <w:szCs w:val="20"/>
        </w:rPr>
        <w:t xml:space="preserve">, de acuerdo a Duque-Cante, N. (2019), </w:t>
      </w:r>
      <w:r w:rsidR="005C4DDD" w:rsidRPr="004F7688">
        <w:rPr>
          <w:rFonts w:ascii="Verdana" w:hAnsi="Verdana" w:cs="Times New Roman"/>
          <w:spacing w:val="-8"/>
          <w:sz w:val="20"/>
          <w:szCs w:val="20"/>
        </w:rPr>
        <w:t>en</w:t>
      </w:r>
      <w:r w:rsidR="00F57A16" w:rsidRPr="004F7688">
        <w:rPr>
          <w:rFonts w:ascii="Verdana" w:hAnsi="Verdana" w:cs="Times New Roman"/>
          <w:spacing w:val="-8"/>
          <w:sz w:val="20"/>
          <w:szCs w:val="20"/>
        </w:rPr>
        <w:t xml:space="preserve"> su investigación realizada en los municipios de Colombia, se determina que la </w:t>
      </w:r>
      <w:r w:rsidR="0070540C" w:rsidRPr="004F7688">
        <w:rPr>
          <w:rFonts w:ascii="Verdana" w:hAnsi="Verdana" w:cs="Times New Roman"/>
          <w:spacing w:val="-8"/>
          <w:sz w:val="20"/>
          <w:szCs w:val="20"/>
        </w:rPr>
        <w:t>participación</w:t>
      </w:r>
      <w:r w:rsidR="00F57A16" w:rsidRPr="004F7688">
        <w:rPr>
          <w:rFonts w:ascii="Verdana" w:hAnsi="Verdana" w:cs="Times New Roman"/>
          <w:spacing w:val="-8"/>
          <w:sz w:val="20"/>
          <w:szCs w:val="20"/>
        </w:rPr>
        <w:t xml:space="preserve"> </w:t>
      </w:r>
      <w:r w:rsidR="001E127A" w:rsidRPr="004F7688">
        <w:rPr>
          <w:rFonts w:ascii="Verdana" w:hAnsi="Verdana" w:cs="Times New Roman"/>
          <w:spacing w:val="-8"/>
          <w:sz w:val="20"/>
          <w:szCs w:val="20"/>
        </w:rPr>
        <w:t xml:space="preserve">de la sociedad dentro de los </w:t>
      </w:r>
      <w:r w:rsidR="00F57A16" w:rsidRPr="004F7688">
        <w:rPr>
          <w:rFonts w:ascii="Verdana" w:hAnsi="Verdana" w:cs="Times New Roman"/>
          <w:spacing w:val="-8"/>
          <w:sz w:val="20"/>
          <w:szCs w:val="20"/>
        </w:rPr>
        <w:t xml:space="preserve">procesos de </w:t>
      </w:r>
      <w:r w:rsidR="0070540C" w:rsidRPr="004F7688">
        <w:rPr>
          <w:rFonts w:ascii="Verdana" w:hAnsi="Verdana" w:cs="Times New Roman"/>
          <w:spacing w:val="-8"/>
          <w:sz w:val="20"/>
          <w:szCs w:val="20"/>
        </w:rPr>
        <w:t xml:space="preserve">planificación </w:t>
      </w:r>
      <w:r w:rsidR="001E127A" w:rsidRPr="004F7688">
        <w:rPr>
          <w:rFonts w:ascii="Verdana" w:hAnsi="Verdana" w:cs="Times New Roman"/>
          <w:spacing w:val="-8"/>
          <w:sz w:val="20"/>
          <w:szCs w:val="20"/>
        </w:rPr>
        <w:t xml:space="preserve">realizados </w:t>
      </w:r>
      <w:r w:rsidR="0070540C" w:rsidRPr="004F7688">
        <w:rPr>
          <w:rFonts w:ascii="Verdana" w:hAnsi="Verdana" w:cs="Times New Roman"/>
          <w:spacing w:val="-8"/>
          <w:sz w:val="20"/>
          <w:szCs w:val="20"/>
        </w:rPr>
        <w:t xml:space="preserve">presenta defectos dado que no se </w:t>
      </w:r>
      <w:r w:rsidR="00283A86" w:rsidRPr="004F7688">
        <w:rPr>
          <w:rFonts w:ascii="Verdana" w:hAnsi="Verdana" w:cs="Times New Roman"/>
          <w:spacing w:val="-8"/>
          <w:sz w:val="20"/>
          <w:szCs w:val="20"/>
        </w:rPr>
        <w:t>está</w:t>
      </w:r>
      <w:r w:rsidR="0070540C" w:rsidRPr="004F7688">
        <w:rPr>
          <w:rFonts w:ascii="Verdana" w:hAnsi="Verdana" w:cs="Times New Roman"/>
          <w:spacing w:val="-8"/>
          <w:sz w:val="20"/>
          <w:szCs w:val="20"/>
        </w:rPr>
        <w:t xml:space="preserve"> considerando las iniciativas propuestas de los mismos ciudadanos. </w:t>
      </w:r>
      <w:r w:rsidR="005C4DDD" w:rsidRPr="004F7688">
        <w:rPr>
          <w:rFonts w:ascii="Verdana" w:hAnsi="Verdana" w:cs="Times New Roman"/>
          <w:spacing w:val="-8"/>
          <w:sz w:val="20"/>
          <w:szCs w:val="20"/>
        </w:rPr>
        <w:t>Fernández</w:t>
      </w:r>
      <w:r w:rsidR="00D9507F" w:rsidRPr="004F7688">
        <w:rPr>
          <w:rFonts w:ascii="Verdana" w:hAnsi="Verdana" w:cs="Times New Roman"/>
          <w:spacing w:val="-8"/>
          <w:sz w:val="20"/>
          <w:szCs w:val="20"/>
        </w:rPr>
        <w:t xml:space="preserve"> y Sargento (2021) </w:t>
      </w:r>
      <w:r w:rsidR="005C4DDD" w:rsidRPr="004F7688">
        <w:rPr>
          <w:rFonts w:ascii="Verdana" w:hAnsi="Verdana" w:cs="Times New Roman"/>
          <w:spacing w:val="-8"/>
          <w:sz w:val="20"/>
          <w:szCs w:val="20"/>
        </w:rPr>
        <w:t xml:space="preserve">manifiestan que es este proceso de planeación </w:t>
      </w:r>
      <w:r w:rsidR="00D9507F" w:rsidRPr="004F7688">
        <w:rPr>
          <w:rFonts w:ascii="Verdana" w:hAnsi="Verdana" w:cs="Times New Roman"/>
          <w:spacing w:val="-8"/>
          <w:sz w:val="20"/>
          <w:szCs w:val="20"/>
        </w:rPr>
        <w:t>en donde la participación de los involucrados, gobiernos, soc</w:t>
      </w:r>
      <w:r w:rsidR="005C4DDD" w:rsidRPr="004F7688">
        <w:rPr>
          <w:rFonts w:ascii="Verdana" w:hAnsi="Verdana" w:cs="Times New Roman"/>
          <w:spacing w:val="-8"/>
          <w:sz w:val="20"/>
          <w:szCs w:val="20"/>
        </w:rPr>
        <w:t>iedad civil debe estar presente.</w:t>
      </w:r>
    </w:p>
    <w:p w:rsidR="004C733A" w:rsidRPr="004F7688" w:rsidRDefault="004C733A" w:rsidP="00557708">
      <w:pPr>
        <w:pStyle w:val="Textoindependiente"/>
        <w:spacing w:line="360" w:lineRule="auto"/>
        <w:ind w:left="162" w:right="114"/>
        <w:jc w:val="both"/>
        <w:rPr>
          <w:rFonts w:ascii="Verdana" w:hAnsi="Verdana" w:cs="Times New Roman"/>
          <w:spacing w:val="-8"/>
          <w:sz w:val="20"/>
          <w:szCs w:val="20"/>
        </w:rPr>
      </w:pPr>
    </w:p>
    <w:p w:rsidR="00F57A16" w:rsidRPr="004F7688" w:rsidRDefault="002A4DF6" w:rsidP="005C4DDD">
      <w:pPr>
        <w:pStyle w:val="Textoindependiente"/>
        <w:spacing w:line="360" w:lineRule="auto"/>
        <w:ind w:left="162" w:right="114"/>
        <w:jc w:val="both"/>
        <w:rPr>
          <w:rFonts w:ascii="Verdana" w:hAnsi="Verdana" w:cs="Times New Roman"/>
          <w:spacing w:val="-8"/>
          <w:sz w:val="20"/>
          <w:szCs w:val="20"/>
        </w:rPr>
      </w:pPr>
      <w:r w:rsidRPr="004F7688">
        <w:rPr>
          <w:rFonts w:ascii="Verdana" w:hAnsi="Verdana" w:cs="Times New Roman"/>
          <w:spacing w:val="-8"/>
          <w:sz w:val="20"/>
          <w:szCs w:val="20"/>
        </w:rPr>
        <w:t xml:space="preserve">Según Torres (2020) en su estudio realizado </w:t>
      </w:r>
      <w:r w:rsidR="00AA6AFB" w:rsidRPr="004F7688">
        <w:rPr>
          <w:rFonts w:ascii="Verdana" w:hAnsi="Verdana" w:cs="Times New Roman"/>
          <w:spacing w:val="-8"/>
          <w:sz w:val="20"/>
          <w:szCs w:val="20"/>
        </w:rPr>
        <w:t xml:space="preserve">sobre el plan estratégico como herramienta de gestión en el municipio de Chía </w:t>
      </w:r>
      <w:r w:rsidR="00283A86" w:rsidRPr="004F7688">
        <w:rPr>
          <w:rFonts w:ascii="Verdana" w:hAnsi="Verdana" w:cs="Times New Roman"/>
          <w:spacing w:val="-8"/>
          <w:sz w:val="20"/>
          <w:szCs w:val="20"/>
        </w:rPr>
        <w:t xml:space="preserve">esta ha permitido realizar </w:t>
      </w:r>
      <w:r w:rsidR="00993CEF" w:rsidRPr="004F7688">
        <w:rPr>
          <w:rFonts w:ascii="Verdana" w:hAnsi="Verdana" w:cs="Times New Roman"/>
          <w:spacing w:val="-8"/>
          <w:sz w:val="20"/>
          <w:szCs w:val="20"/>
        </w:rPr>
        <w:t>un</w:t>
      </w:r>
      <w:r w:rsidR="00283A86" w:rsidRPr="004F7688">
        <w:rPr>
          <w:rFonts w:ascii="Verdana" w:hAnsi="Verdana" w:cs="Times New Roman"/>
          <w:spacing w:val="-8"/>
          <w:sz w:val="20"/>
          <w:szCs w:val="20"/>
        </w:rPr>
        <w:t xml:space="preserve"> análisis </w:t>
      </w:r>
      <w:r w:rsidR="00993CEF" w:rsidRPr="004F7688">
        <w:rPr>
          <w:rFonts w:ascii="Verdana" w:hAnsi="Verdana" w:cs="Times New Roman"/>
          <w:spacing w:val="-8"/>
          <w:sz w:val="20"/>
          <w:szCs w:val="20"/>
        </w:rPr>
        <w:t>de las</w:t>
      </w:r>
      <w:r w:rsidR="00283A86" w:rsidRPr="004F7688">
        <w:rPr>
          <w:rFonts w:ascii="Verdana" w:hAnsi="Verdana" w:cs="Times New Roman"/>
          <w:spacing w:val="-8"/>
          <w:sz w:val="20"/>
          <w:szCs w:val="20"/>
        </w:rPr>
        <w:t xml:space="preserve"> diferentes variables de la problemática actual y a partir de estos hallazgos se pueda proponer diferentes estrategias</w:t>
      </w:r>
      <w:r w:rsidR="00993CEF" w:rsidRPr="004F7688">
        <w:rPr>
          <w:rFonts w:ascii="Verdana" w:hAnsi="Verdana" w:cs="Times New Roman"/>
          <w:spacing w:val="-8"/>
          <w:sz w:val="20"/>
          <w:szCs w:val="20"/>
        </w:rPr>
        <w:t xml:space="preserve"> y alternativas que se socialicen que se vean incluidas dentro del plan que permitan construir una transformación social y un fortalecimiento de la gestión de la institución.</w:t>
      </w:r>
      <w:r w:rsidR="005C4DDD" w:rsidRPr="004F7688">
        <w:rPr>
          <w:rFonts w:ascii="Verdana" w:hAnsi="Verdana" w:cs="Times New Roman"/>
          <w:spacing w:val="-8"/>
          <w:sz w:val="20"/>
          <w:szCs w:val="20"/>
        </w:rPr>
        <w:t xml:space="preserve"> </w:t>
      </w:r>
      <w:r w:rsidR="0070540C" w:rsidRPr="004F7688">
        <w:rPr>
          <w:rFonts w:ascii="Verdana" w:hAnsi="Verdana" w:cs="Times New Roman"/>
          <w:spacing w:val="-8"/>
          <w:sz w:val="20"/>
          <w:szCs w:val="20"/>
        </w:rPr>
        <w:t xml:space="preserve">Se debe de considerar que la planificación a nivel local debe </w:t>
      </w:r>
      <w:r w:rsidR="005C4DDD" w:rsidRPr="004F7688">
        <w:rPr>
          <w:rFonts w:ascii="Verdana" w:hAnsi="Verdana" w:cs="Times New Roman"/>
          <w:spacing w:val="-8"/>
          <w:sz w:val="20"/>
          <w:szCs w:val="20"/>
        </w:rPr>
        <w:t>involucrar a</w:t>
      </w:r>
      <w:r w:rsidR="0070540C" w:rsidRPr="004F7688">
        <w:rPr>
          <w:rFonts w:ascii="Verdana" w:hAnsi="Verdana" w:cs="Times New Roman"/>
          <w:spacing w:val="-8"/>
          <w:sz w:val="20"/>
          <w:szCs w:val="20"/>
        </w:rPr>
        <w:t xml:space="preserve"> los diferentes actores, gobiernos, sector público, sociedad y organizaciones, lo cual permite obtener una información real de las necesidades y carencias que aqueja a la población. Según Sotelo et al </w:t>
      </w:r>
      <w:r w:rsidR="000157BF" w:rsidRPr="004F7688">
        <w:rPr>
          <w:rFonts w:ascii="Verdana" w:hAnsi="Verdana" w:cs="Times New Roman"/>
          <w:spacing w:val="-8"/>
          <w:sz w:val="20"/>
          <w:szCs w:val="20"/>
        </w:rPr>
        <w:t>(2021</w:t>
      </w:r>
      <w:r w:rsidR="0070540C" w:rsidRPr="004F7688">
        <w:rPr>
          <w:rFonts w:ascii="Verdana" w:hAnsi="Verdana" w:cs="Times New Roman"/>
          <w:spacing w:val="-8"/>
          <w:sz w:val="20"/>
          <w:szCs w:val="20"/>
        </w:rPr>
        <w:t xml:space="preserve">), </w:t>
      </w:r>
      <w:r w:rsidR="0070540C" w:rsidRPr="004F7688">
        <w:rPr>
          <w:rFonts w:ascii="Verdana" w:hAnsi="Verdana" w:cs="Times New Roman"/>
          <w:sz w:val="20"/>
          <w:szCs w:val="20"/>
          <w:lang w:val="es-PE"/>
        </w:rPr>
        <w:t xml:space="preserve">los </w:t>
      </w:r>
      <w:r w:rsidR="005B68D0" w:rsidRPr="004F7688">
        <w:rPr>
          <w:rFonts w:ascii="Verdana" w:hAnsi="Verdana" w:cs="Times New Roman"/>
          <w:sz w:val="20"/>
          <w:szCs w:val="20"/>
          <w:lang w:val="es-PE"/>
        </w:rPr>
        <w:t xml:space="preserve">espacios de concertación con la población como son </w:t>
      </w:r>
      <w:r w:rsidR="000157BF" w:rsidRPr="004F7688">
        <w:rPr>
          <w:rFonts w:ascii="Verdana" w:hAnsi="Verdana" w:cs="Times New Roman"/>
          <w:sz w:val="20"/>
          <w:szCs w:val="20"/>
          <w:lang w:val="es-PE"/>
        </w:rPr>
        <w:t>los consejos</w:t>
      </w:r>
      <w:r w:rsidR="005B68D0" w:rsidRPr="004F7688">
        <w:rPr>
          <w:rFonts w:ascii="Verdana" w:hAnsi="Verdana" w:cs="Times New Roman"/>
          <w:sz w:val="20"/>
          <w:szCs w:val="20"/>
          <w:lang w:val="es-PE"/>
        </w:rPr>
        <w:t xml:space="preserve"> </w:t>
      </w:r>
      <w:r w:rsidR="000157BF" w:rsidRPr="004F7688">
        <w:rPr>
          <w:rFonts w:ascii="Verdana" w:hAnsi="Verdana" w:cs="Times New Roman"/>
          <w:sz w:val="20"/>
          <w:szCs w:val="20"/>
          <w:lang w:val="es-PE"/>
        </w:rPr>
        <w:t xml:space="preserve">comunitarios </w:t>
      </w:r>
      <w:r w:rsidR="000157BF" w:rsidRPr="004F7688">
        <w:rPr>
          <w:rFonts w:ascii="Verdana" w:hAnsi="Verdana" w:cs="Times New Roman"/>
          <w:i/>
          <w:iCs/>
          <w:sz w:val="20"/>
          <w:szCs w:val="20"/>
          <w:lang w:val="es-PE"/>
        </w:rPr>
        <w:t>y</w:t>
      </w:r>
      <w:r w:rsidR="0070540C" w:rsidRPr="004F7688">
        <w:rPr>
          <w:rFonts w:ascii="Verdana" w:hAnsi="Verdana" w:cs="Times New Roman"/>
          <w:sz w:val="20"/>
          <w:szCs w:val="20"/>
          <w:lang w:val="es-PE"/>
        </w:rPr>
        <w:t xml:space="preserve"> las </w:t>
      </w:r>
      <w:r w:rsidR="005B68D0" w:rsidRPr="004F7688">
        <w:rPr>
          <w:rFonts w:ascii="Verdana" w:hAnsi="Verdana" w:cs="Times New Roman"/>
          <w:sz w:val="20"/>
          <w:szCs w:val="20"/>
          <w:lang w:val="es-PE"/>
        </w:rPr>
        <w:t>diferentes plataformas digitales pone</w:t>
      </w:r>
      <w:r w:rsidR="005C4DDD" w:rsidRPr="004F7688">
        <w:rPr>
          <w:rFonts w:ascii="Verdana" w:hAnsi="Verdana" w:cs="Times New Roman"/>
          <w:sz w:val="20"/>
          <w:szCs w:val="20"/>
          <w:lang w:val="es-PE"/>
        </w:rPr>
        <w:t>n</w:t>
      </w:r>
      <w:r w:rsidR="005B68D0" w:rsidRPr="004F7688">
        <w:rPr>
          <w:rFonts w:ascii="Verdana" w:hAnsi="Verdana" w:cs="Times New Roman"/>
          <w:sz w:val="20"/>
          <w:szCs w:val="20"/>
          <w:lang w:val="es-PE"/>
        </w:rPr>
        <w:t xml:space="preserve"> de manifiesto la efectividad en su finalidad, es </w:t>
      </w:r>
      <w:r w:rsidR="000157BF" w:rsidRPr="004F7688">
        <w:rPr>
          <w:rFonts w:ascii="Verdana" w:hAnsi="Verdana" w:cs="Times New Roman"/>
          <w:sz w:val="20"/>
          <w:szCs w:val="20"/>
          <w:lang w:val="es-PE"/>
        </w:rPr>
        <w:t>decir logrando</w:t>
      </w:r>
      <w:r w:rsidR="00836D8E" w:rsidRPr="004F7688">
        <w:rPr>
          <w:rFonts w:ascii="Verdana" w:hAnsi="Verdana" w:cs="Times New Roman"/>
          <w:sz w:val="20"/>
          <w:szCs w:val="20"/>
          <w:lang w:val="es-PE"/>
        </w:rPr>
        <w:t xml:space="preserve"> un acercamiento de los ciudadanos en </w:t>
      </w:r>
      <w:r w:rsidR="00A54FDF" w:rsidRPr="004F7688">
        <w:rPr>
          <w:rFonts w:ascii="Verdana" w:hAnsi="Verdana" w:cs="Times New Roman"/>
          <w:sz w:val="20"/>
          <w:szCs w:val="20"/>
          <w:lang w:val="es-PE"/>
        </w:rPr>
        <w:t>la elaboración de la</w:t>
      </w:r>
      <w:r w:rsidR="00836D8E" w:rsidRPr="004F7688">
        <w:rPr>
          <w:rFonts w:ascii="Verdana" w:hAnsi="Verdana" w:cs="Times New Roman"/>
          <w:sz w:val="20"/>
          <w:szCs w:val="20"/>
          <w:lang w:val="es-PE"/>
        </w:rPr>
        <w:t xml:space="preserve"> planificación y </w:t>
      </w:r>
      <w:r w:rsidR="00A54FDF" w:rsidRPr="004F7688">
        <w:rPr>
          <w:rFonts w:ascii="Verdana" w:hAnsi="Verdana" w:cs="Times New Roman"/>
          <w:sz w:val="20"/>
          <w:szCs w:val="20"/>
          <w:lang w:val="es-PE"/>
        </w:rPr>
        <w:t xml:space="preserve">gestión de la </w:t>
      </w:r>
      <w:r w:rsidR="00836D8E" w:rsidRPr="004F7688">
        <w:rPr>
          <w:rFonts w:ascii="Verdana" w:hAnsi="Verdana" w:cs="Times New Roman"/>
          <w:sz w:val="20"/>
          <w:szCs w:val="20"/>
          <w:lang w:val="es-PE"/>
        </w:rPr>
        <w:t>administración pública.</w:t>
      </w:r>
    </w:p>
    <w:p w:rsidR="004F79A6" w:rsidRPr="004F7688" w:rsidRDefault="004F79A6" w:rsidP="00557708">
      <w:pPr>
        <w:pStyle w:val="Textoindependiente"/>
        <w:spacing w:line="360" w:lineRule="auto"/>
        <w:ind w:left="162" w:right="114"/>
        <w:jc w:val="both"/>
        <w:rPr>
          <w:rFonts w:ascii="Verdana" w:hAnsi="Verdana" w:cs="Times New Roman"/>
          <w:sz w:val="20"/>
          <w:szCs w:val="20"/>
          <w:lang w:val="es-PE"/>
        </w:rPr>
      </w:pPr>
    </w:p>
    <w:p w:rsidR="00FC56CE" w:rsidRPr="004F7688" w:rsidRDefault="0009782D" w:rsidP="004F79A6">
      <w:pPr>
        <w:pStyle w:val="Textoindependiente"/>
        <w:spacing w:line="360" w:lineRule="auto"/>
        <w:ind w:left="162" w:right="114"/>
        <w:jc w:val="both"/>
        <w:rPr>
          <w:rFonts w:ascii="Verdana" w:hAnsi="Verdana" w:cs="Times New Roman"/>
          <w:sz w:val="20"/>
          <w:szCs w:val="20"/>
          <w:lang w:val="es-PE"/>
        </w:rPr>
      </w:pPr>
      <w:r w:rsidRPr="004F7688">
        <w:rPr>
          <w:rFonts w:ascii="Verdana" w:hAnsi="Verdana" w:cs="Times New Roman"/>
          <w:sz w:val="20"/>
          <w:szCs w:val="20"/>
          <w:lang w:val="es-PE"/>
        </w:rPr>
        <w:t xml:space="preserve">Schumacher-González, M. (2018), en su investigación de Puebla </w:t>
      </w:r>
      <w:r w:rsidR="00245953" w:rsidRPr="004F7688">
        <w:rPr>
          <w:rFonts w:ascii="Verdana" w:hAnsi="Verdana" w:cs="Times New Roman"/>
          <w:sz w:val="20"/>
          <w:szCs w:val="20"/>
          <w:lang w:val="es-PE"/>
        </w:rPr>
        <w:t>México</w:t>
      </w:r>
      <w:r w:rsidRPr="004F7688">
        <w:rPr>
          <w:rFonts w:ascii="Verdana" w:hAnsi="Verdana" w:cs="Times New Roman"/>
          <w:sz w:val="20"/>
          <w:szCs w:val="20"/>
          <w:lang w:val="es-PE"/>
        </w:rPr>
        <w:t xml:space="preserve">, </w:t>
      </w:r>
      <w:r w:rsidR="00245953" w:rsidRPr="004F7688">
        <w:rPr>
          <w:rFonts w:ascii="Verdana" w:hAnsi="Verdana" w:cs="Times New Roman"/>
          <w:sz w:val="20"/>
          <w:szCs w:val="20"/>
          <w:lang w:val="es-PE"/>
        </w:rPr>
        <w:t xml:space="preserve">se realizó un programa de participación que involucraba a estudiantes de Arquitectura los cuales interrelacionaron con la población y se pudo determinar las necesidades y carencias , con lo cual se </w:t>
      </w:r>
      <w:r w:rsidR="00F42A95" w:rsidRPr="004F7688">
        <w:rPr>
          <w:rFonts w:ascii="Verdana" w:hAnsi="Verdana" w:cs="Times New Roman"/>
          <w:sz w:val="20"/>
          <w:szCs w:val="20"/>
          <w:lang w:val="es-PE"/>
        </w:rPr>
        <w:t>elaboró</w:t>
      </w:r>
      <w:r w:rsidR="00245953" w:rsidRPr="004F7688">
        <w:rPr>
          <w:rFonts w:ascii="Verdana" w:hAnsi="Verdana" w:cs="Times New Roman"/>
          <w:sz w:val="20"/>
          <w:szCs w:val="20"/>
          <w:lang w:val="es-PE"/>
        </w:rPr>
        <w:t xml:space="preserve"> un plan de </w:t>
      </w:r>
      <w:r w:rsidR="00702C08" w:rsidRPr="004F7688">
        <w:rPr>
          <w:rFonts w:ascii="Verdana" w:hAnsi="Verdana" w:cs="Times New Roman"/>
          <w:sz w:val="20"/>
          <w:szCs w:val="20"/>
          <w:lang w:val="es-PE"/>
        </w:rPr>
        <w:t>acciones</w:t>
      </w:r>
      <w:r w:rsidR="00245953" w:rsidRPr="004F7688">
        <w:rPr>
          <w:rFonts w:ascii="Verdana" w:hAnsi="Verdana" w:cs="Times New Roman"/>
          <w:sz w:val="20"/>
          <w:szCs w:val="20"/>
          <w:lang w:val="es-PE"/>
        </w:rPr>
        <w:t xml:space="preserve"> a </w:t>
      </w:r>
      <w:r w:rsidR="00F42A95" w:rsidRPr="004F7688">
        <w:rPr>
          <w:rFonts w:ascii="Verdana" w:hAnsi="Verdana" w:cs="Times New Roman"/>
          <w:sz w:val="20"/>
          <w:szCs w:val="20"/>
          <w:lang w:val="es-PE"/>
        </w:rPr>
        <w:t>implementar</w:t>
      </w:r>
      <w:r w:rsidR="00245953" w:rsidRPr="004F7688">
        <w:rPr>
          <w:rFonts w:ascii="Verdana" w:hAnsi="Verdana" w:cs="Times New Roman"/>
          <w:sz w:val="20"/>
          <w:szCs w:val="20"/>
          <w:lang w:val="es-PE"/>
        </w:rPr>
        <w:t xml:space="preserve"> en el corto, mediano y largo plazo junto con las diferentes responsabilidades y de acurdo a los medios existentes, por lo que se pone de manifiesto que es de vital importancia generar estos </w:t>
      </w:r>
      <w:r w:rsidR="00B37145" w:rsidRPr="004F7688">
        <w:rPr>
          <w:rFonts w:ascii="Verdana" w:hAnsi="Verdana" w:cs="Times New Roman"/>
          <w:sz w:val="20"/>
          <w:szCs w:val="20"/>
          <w:lang w:val="es-PE"/>
        </w:rPr>
        <w:t>programas de participación en las localidades.</w:t>
      </w:r>
    </w:p>
    <w:p w:rsidR="00405803" w:rsidRDefault="00F97560" w:rsidP="004F79A6">
      <w:pPr>
        <w:pStyle w:val="Textoindependiente"/>
        <w:spacing w:line="360" w:lineRule="auto"/>
        <w:ind w:left="162" w:right="114"/>
        <w:jc w:val="both"/>
        <w:rPr>
          <w:rFonts w:ascii="Verdana" w:hAnsi="Verdana" w:cs="Times New Roman"/>
          <w:sz w:val="20"/>
          <w:szCs w:val="20"/>
          <w:lang w:val="es-PE"/>
        </w:rPr>
      </w:pPr>
      <w:r w:rsidRPr="004F7688">
        <w:rPr>
          <w:rFonts w:ascii="Verdana" w:hAnsi="Verdana" w:cs="Times New Roman"/>
          <w:sz w:val="20"/>
          <w:szCs w:val="20"/>
          <w:lang w:val="es-PE"/>
        </w:rPr>
        <w:t xml:space="preserve">La planificación involucra a </w:t>
      </w:r>
      <w:r w:rsidR="00022661" w:rsidRPr="004F7688">
        <w:rPr>
          <w:rFonts w:ascii="Verdana" w:hAnsi="Verdana" w:cs="Times New Roman"/>
          <w:sz w:val="20"/>
          <w:szCs w:val="20"/>
          <w:lang w:val="es-PE"/>
        </w:rPr>
        <w:t xml:space="preserve">diferentes </w:t>
      </w:r>
      <w:r w:rsidR="00405803" w:rsidRPr="004F7688">
        <w:rPr>
          <w:rFonts w:ascii="Verdana" w:hAnsi="Verdana" w:cs="Times New Roman"/>
          <w:sz w:val="20"/>
          <w:szCs w:val="20"/>
          <w:lang w:val="es-PE"/>
        </w:rPr>
        <w:t xml:space="preserve"> agentes </w:t>
      </w:r>
      <w:r w:rsidR="007D0825" w:rsidRPr="004F7688">
        <w:rPr>
          <w:rFonts w:ascii="Verdana" w:hAnsi="Verdana" w:cs="Times New Roman"/>
          <w:sz w:val="20"/>
          <w:szCs w:val="20"/>
          <w:lang w:val="es-PE"/>
        </w:rPr>
        <w:t>económicos q</w:t>
      </w:r>
      <w:r w:rsidR="00405803" w:rsidRPr="004F7688">
        <w:rPr>
          <w:rFonts w:ascii="Verdana" w:hAnsi="Verdana" w:cs="Times New Roman"/>
          <w:sz w:val="20"/>
          <w:szCs w:val="20"/>
          <w:lang w:val="es-PE"/>
        </w:rPr>
        <w:t xml:space="preserve">ue </w:t>
      </w:r>
      <w:r w:rsidR="00022661" w:rsidRPr="004F7688">
        <w:rPr>
          <w:rFonts w:ascii="Verdana" w:hAnsi="Verdana" w:cs="Times New Roman"/>
          <w:sz w:val="20"/>
          <w:szCs w:val="20"/>
          <w:lang w:val="es-PE"/>
        </w:rPr>
        <w:t xml:space="preserve">están participando </w:t>
      </w:r>
      <w:r w:rsidR="00405803" w:rsidRPr="004F7688">
        <w:rPr>
          <w:rFonts w:ascii="Verdana" w:hAnsi="Verdana" w:cs="Times New Roman"/>
          <w:sz w:val="20"/>
          <w:szCs w:val="20"/>
          <w:lang w:val="es-PE"/>
        </w:rPr>
        <w:t xml:space="preserve"> en la economía de un determinado territorio</w:t>
      </w:r>
      <w:r w:rsidR="00DD37EB" w:rsidRPr="004F7688">
        <w:rPr>
          <w:rFonts w:ascii="Verdana" w:hAnsi="Verdana" w:cs="Times New Roman"/>
          <w:sz w:val="20"/>
          <w:szCs w:val="20"/>
          <w:lang w:val="es-PE"/>
        </w:rPr>
        <w:t>, teniendo en cuenta las necesidades que se deben atender a la población, Villalobo</w:t>
      </w:r>
      <w:r w:rsidR="00A23222" w:rsidRPr="004F7688">
        <w:rPr>
          <w:rFonts w:ascii="Verdana" w:hAnsi="Verdana" w:cs="Times New Roman"/>
          <w:sz w:val="20"/>
          <w:szCs w:val="20"/>
          <w:lang w:val="es-PE"/>
        </w:rPr>
        <w:t xml:space="preserve">s et al </w:t>
      </w:r>
      <w:r w:rsidR="00E1594B" w:rsidRPr="004F7688">
        <w:rPr>
          <w:rFonts w:ascii="Verdana" w:hAnsi="Verdana" w:cs="Times New Roman"/>
          <w:sz w:val="20"/>
          <w:szCs w:val="20"/>
          <w:lang w:val="es-PE"/>
        </w:rPr>
        <w:t>(2020</w:t>
      </w:r>
      <w:r w:rsidR="00A23222" w:rsidRPr="004F7688">
        <w:rPr>
          <w:rFonts w:ascii="Verdana" w:hAnsi="Verdana" w:cs="Times New Roman"/>
          <w:sz w:val="20"/>
          <w:szCs w:val="20"/>
          <w:lang w:val="es-PE"/>
        </w:rPr>
        <w:t xml:space="preserve">), manifiesta que la incorporación del método de participación </w:t>
      </w:r>
      <w:r w:rsidR="00E1594B" w:rsidRPr="004F7688">
        <w:rPr>
          <w:rFonts w:ascii="Verdana" w:hAnsi="Verdana" w:cs="Times New Roman"/>
          <w:sz w:val="20"/>
          <w:szCs w:val="20"/>
          <w:lang w:val="es-PE"/>
        </w:rPr>
        <w:t xml:space="preserve">y la planificación efectiva de políticas del gobierno en consenso con los actores sociales conlleva un mayor tecnicismo, nuevas metodologías y un esfuerzo mayor de parte de las autoridades, esto permitirá una </w:t>
      </w:r>
      <w:r w:rsidR="00F9316A" w:rsidRPr="004F7688">
        <w:rPr>
          <w:rFonts w:ascii="Verdana" w:hAnsi="Verdana" w:cs="Times New Roman"/>
          <w:sz w:val="20"/>
          <w:szCs w:val="20"/>
          <w:lang w:val="es-PE"/>
        </w:rPr>
        <w:t>mejor</w:t>
      </w:r>
      <w:r w:rsidR="00E1594B" w:rsidRPr="004F7688">
        <w:rPr>
          <w:rFonts w:ascii="Verdana" w:hAnsi="Verdana" w:cs="Times New Roman"/>
          <w:sz w:val="20"/>
          <w:szCs w:val="20"/>
          <w:lang w:val="es-PE"/>
        </w:rPr>
        <w:t xml:space="preserve"> verificación y transparencia en los resultados a obtener. </w:t>
      </w:r>
    </w:p>
    <w:p w:rsidR="004F7688" w:rsidRDefault="004F7688" w:rsidP="004F79A6">
      <w:pPr>
        <w:pStyle w:val="Textoindependiente"/>
        <w:spacing w:line="360" w:lineRule="auto"/>
        <w:ind w:left="162" w:right="114"/>
        <w:jc w:val="both"/>
        <w:rPr>
          <w:rFonts w:ascii="Verdana" w:hAnsi="Verdana" w:cs="Times New Roman"/>
          <w:sz w:val="20"/>
          <w:szCs w:val="20"/>
          <w:lang w:val="es-PE"/>
        </w:rPr>
      </w:pPr>
    </w:p>
    <w:p w:rsidR="008011A4" w:rsidRPr="004F7688" w:rsidRDefault="008011A4" w:rsidP="00557708">
      <w:pPr>
        <w:pStyle w:val="Textoindependiente"/>
        <w:spacing w:line="360" w:lineRule="auto"/>
        <w:ind w:left="162" w:right="114"/>
        <w:jc w:val="both"/>
        <w:rPr>
          <w:rFonts w:ascii="Verdana" w:hAnsi="Verdana" w:cs="Times New Roman"/>
          <w:sz w:val="20"/>
          <w:szCs w:val="20"/>
        </w:rPr>
      </w:pPr>
      <w:r w:rsidRPr="004F7688">
        <w:rPr>
          <w:rFonts w:ascii="Verdana" w:hAnsi="Verdana" w:cs="Times New Roman"/>
          <w:sz w:val="20"/>
          <w:szCs w:val="20"/>
          <w:lang w:val="es-PE"/>
        </w:rPr>
        <w:t>La falta de conocimiento en temas de planificación junto con la poca experiencia son limitantes dentro de las tomas de decisiones dentro de las organizaciones, así s</w:t>
      </w:r>
      <w:r w:rsidR="003048EB" w:rsidRPr="004F7688">
        <w:rPr>
          <w:rFonts w:ascii="Verdana" w:hAnsi="Verdana" w:cs="Times New Roman"/>
          <w:sz w:val="20"/>
          <w:szCs w:val="20"/>
          <w:lang w:val="es-PE"/>
        </w:rPr>
        <w:t xml:space="preserve">egún </w:t>
      </w:r>
      <w:proofErr w:type="spellStart"/>
      <w:r w:rsidR="003048EB" w:rsidRPr="004F7688">
        <w:rPr>
          <w:rFonts w:ascii="Verdana" w:hAnsi="Verdana" w:cs="Times New Roman"/>
          <w:sz w:val="20"/>
          <w:szCs w:val="20"/>
          <w:lang w:val="es-PE"/>
        </w:rPr>
        <w:t>Bacilio</w:t>
      </w:r>
      <w:proofErr w:type="spellEnd"/>
      <w:r w:rsidR="003048EB" w:rsidRPr="004F7688">
        <w:rPr>
          <w:rFonts w:ascii="Verdana" w:hAnsi="Verdana" w:cs="Times New Roman"/>
          <w:sz w:val="20"/>
          <w:szCs w:val="20"/>
          <w:lang w:val="es-PE"/>
        </w:rPr>
        <w:t xml:space="preserve"> et al ( 2018) en la provincia de Santa Elena </w:t>
      </w:r>
      <w:r w:rsidR="003048EB" w:rsidRPr="004F7688">
        <w:rPr>
          <w:rFonts w:ascii="Verdana" w:hAnsi="Verdana" w:cs="Times New Roman"/>
          <w:sz w:val="20"/>
          <w:szCs w:val="20"/>
        </w:rPr>
        <w:t xml:space="preserve">“La planificación </w:t>
      </w:r>
      <w:r w:rsidRPr="004F7688">
        <w:rPr>
          <w:rFonts w:ascii="Verdana" w:hAnsi="Verdana" w:cs="Times New Roman"/>
          <w:sz w:val="20"/>
          <w:szCs w:val="20"/>
        </w:rPr>
        <w:t>dentro de las ins</w:t>
      </w:r>
      <w:r w:rsidR="00E94A11" w:rsidRPr="004F7688">
        <w:rPr>
          <w:rFonts w:ascii="Verdana" w:hAnsi="Verdana" w:cs="Times New Roman"/>
          <w:sz w:val="20"/>
          <w:szCs w:val="20"/>
        </w:rPr>
        <w:t>tituciones del estado no generan</w:t>
      </w:r>
      <w:r w:rsidRPr="004F7688">
        <w:rPr>
          <w:rFonts w:ascii="Verdana" w:hAnsi="Verdana" w:cs="Times New Roman"/>
          <w:sz w:val="20"/>
          <w:szCs w:val="20"/>
        </w:rPr>
        <w:t xml:space="preserve">  </w:t>
      </w:r>
      <w:r w:rsidRPr="004F7688">
        <w:rPr>
          <w:rFonts w:ascii="Verdana" w:hAnsi="Verdana" w:cs="Times New Roman"/>
          <w:sz w:val="20"/>
          <w:szCs w:val="20"/>
        </w:rPr>
        <w:lastRenderedPageBreak/>
        <w:t xml:space="preserve">aporte directo para </w:t>
      </w:r>
      <w:r w:rsidR="00445049" w:rsidRPr="004F7688">
        <w:rPr>
          <w:rFonts w:ascii="Verdana" w:hAnsi="Verdana" w:cs="Times New Roman"/>
          <w:sz w:val="20"/>
          <w:szCs w:val="20"/>
        </w:rPr>
        <w:t xml:space="preserve">poder cumplir con el </w:t>
      </w:r>
      <w:r w:rsidRPr="004F7688">
        <w:rPr>
          <w:rFonts w:ascii="Verdana" w:hAnsi="Verdana" w:cs="Times New Roman"/>
          <w:sz w:val="20"/>
          <w:szCs w:val="20"/>
        </w:rPr>
        <w:t xml:space="preserve"> Plan Nacional de desarrollo, esto como resultado de falta de conocimiento y las malas prácticas en la construcción del proceso y del control de lo que se realiza sobre los planificado. </w:t>
      </w:r>
    </w:p>
    <w:p w:rsidR="00B0246F" w:rsidRPr="004F7688" w:rsidRDefault="00B0246F" w:rsidP="00557708">
      <w:pPr>
        <w:autoSpaceDE w:val="0"/>
        <w:autoSpaceDN w:val="0"/>
        <w:adjustRightInd w:val="0"/>
        <w:spacing w:after="0" w:line="360" w:lineRule="auto"/>
        <w:ind w:left="162"/>
        <w:jc w:val="both"/>
        <w:rPr>
          <w:rFonts w:ascii="Verdana" w:hAnsi="Verdana"/>
          <w:sz w:val="20"/>
          <w:szCs w:val="20"/>
        </w:rPr>
      </w:pPr>
    </w:p>
    <w:p w:rsidR="00EB424A" w:rsidRPr="004F7688" w:rsidRDefault="00EB424A" w:rsidP="00557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62"/>
        <w:jc w:val="both"/>
        <w:rPr>
          <w:rFonts w:ascii="Verdana" w:eastAsia="Times New Roman" w:hAnsi="Verdana" w:cs="Times New Roman"/>
          <w:sz w:val="20"/>
          <w:szCs w:val="20"/>
          <w:lang w:eastAsia="es-PE"/>
        </w:rPr>
      </w:pPr>
      <w:r w:rsidRPr="004F7688">
        <w:rPr>
          <w:rFonts w:ascii="Verdana" w:eastAsia="Times New Roman" w:hAnsi="Verdana" w:cs="Times New Roman"/>
          <w:sz w:val="20"/>
          <w:szCs w:val="20"/>
          <w:lang w:eastAsia="es-PE"/>
        </w:rPr>
        <w:t xml:space="preserve">Según el estudio realizado por Johnsen, Å. (2021), en los municipios de Noruega, “los resultados sobre adopción y uso de planificación estratégica y gestión entre pequeños municipios muestran que la mayoría de los </w:t>
      </w:r>
      <w:r w:rsidR="00A81822" w:rsidRPr="004F7688">
        <w:rPr>
          <w:rFonts w:ascii="Verdana" w:eastAsia="Times New Roman" w:hAnsi="Verdana" w:cs="Times New Roman"/>
          <w:sz w:val="20"/>
          <w:szCs w:val="20"/>
          <w:lang w:eastAsia="es-PE"/>
        </w:rPr>
        <w:t>municipios (</w:t>
      </w:r>
      <w:r w:rsidRPr="004F7688">
        <w:rPr>
          <w:rFonts w:ascii="Verdana" w:eastAsia="Times New Roman" w:hAnsi="Verdana" w:cs="Times New Roman"/>
          <w:sz w:val="20"/>
          <w:szCs w:val="20"/>
          <w:lang w:eastAsia="es-PE"/>
        </w:rPr>
        <w:t xml:space="preserve">más del 60%) no han completado un plan estratégico”, esto demuestra que no se </w:t>
      </w:r>
      <w:r w:rsidR="00A81822" w:rsidRPr="004F7688">
        <w:rPr>
          <w:rFonts w:ascii="Verdana" w:eastAsia="Times New Roman" w:hAnsi="Verdana" w:cs="Times New Roman"/>
          <w:sz w:val="20"/>
          <w:szCs w:val="20"/>
          <w:lang w:eastAsia="es-PE"/>
        </w:rPr>
        <w:t>está</w:t>
      </w:r>
      <w:r w:rsidRPr="004F7688">
        <w:rPr>
          <w:rFonts w:ascii="Verdana" w:eastAsia="Times New Roman" w:hAnsi="Verdana" w:cs="Times New Roman"/>
          <w:sz w:val="20"/>
          <w:szCs w:val="20"/>
          <w:lang w:eastAsia="es-PE"/>
        </w:rPr>
        <w:t xml:space="preserve"> considerando como prioridad su implementación para </w:t>
      </w:r>
      <w:r w:rsidR="008B29BC" w:rsidRPr="004F7688">
        <w:rPr>
          <w:rFonts w:ascii="Verdana" w:eastAsia="Times New Roman" w:hAnsi="Verdana" w:cs="Times New Roman"/>
          <w:sz w:val="20"/>
          <w:szCs w:val="20"/>
          <w:lang w:eastAsia="es-PE"/>
        </w:rPr>
        <w:t xml:space="preserve">lograr los </w:t>
      </w:r>
      <w:r w:rsidRPr="004F7688">
        <w:rPr>
          <w:rFonts w:ascii="Verdana" w:eastAsia="Times New Roman" w:hAnsi="Verdana" w:cs="Times New Roman"/>
          <w:sz w:val="20"/>
          <w:szCs w:val="20"/>
          <w:lang w:eastAsia="es-PE"/>
        </w:rPr>
        <w:t xml:space="preserve">objetivos </w:t>
      </w:r>
      <w:r w:rsidR="00B57809" w:rsidRPr="004F7688">
        <w:rPr>
          <w:rFonts w:ascii="Verdana" w:eastAsia="Times New Roman" w:hAnsi="Verdana" w:cs="Times New Roman"/>
          <w:sz w:val="20"/>
          <w:szCs w:val="20"/>
          <w:lang w:eastAsia="es-PE"/>
        </w:rPr>
        <w:t xml:space="preserve">de la </w:t>
      </w:r>
      <w:r w:rsidR="00E94A11" w:rsidRPr="004F7688">
        <w:rPr>
          <w:rFonts w:ascii="Verdana" w:eastAsia="Times New Roman" w:hAnsi="Verdana" w:cs="Times New Roman"/>
          <w:sz w:val="20"/>
          <w:szCs w:val="20"/>
          <w:lang w:eastAsia="es-PE"/>
        </w:rPr>
        <w:t>institución</w:t>
      </w:r>
      <w:r w:rsidR="008B29BC" w:rsidRPr="004F7688">
        <w:rPr>
          <w:rFonts w:ascii="Verdana" w:eastAsia="Times New Roman" w:hAnsi="Verdana" w:cs="Times New Roman"/>
          <w:sz w:val="20"/>
          <w:szCs w:val="20"/>
          <w:lang w:eastAsia="es-PE"/>
        </w:rPr>
        <w:t xml:space="preserve"> en el corto y largo plazo de la institución.</w:t>
      </w:r>
      <w:r w:rsidR="00B0246F" w:rsidRPr="004F7688">
        <w:rPr>
          <w:rFonts w:ascii="Verdana" w:eastAsia="Times New Roman" w:hAnsi="Verdana" w:cs="Times New Roman"/>
          <w:sz w:val="20"/>
          <w:szCs w:val="20"/>
          <w:lang w:eastAsia="es-PE"/>
        </w:rPr>
        <w:t xml:space="preserve"> Cabe indicar según Villa (2018) que la implementación del plan estratégico dentro de una organización determina las capacidades de la gestión de los funcionarios</w:t>
      </w:r>
    </w:p>
    <w:p w:rsidR="005F1468" w:rsidRPr="004F7688" w:rsidRDefault="005F1468" w:rsidP="00557708">
      <w:pPr>
        <w:pStyle w:val="Textoindependiente"/>
        <w:spacing w:line="360" w:lineRule="auto"/>
        <w:ind w:left="162" w:right="114"/>
        <w:jc w:val="both"/>
        <w:rPr>
          <w:rFonts w:ascii="Verdana" w:eastAsiaTheme="minorHAnsi" w:hAnsi="Verdana" w:cs="Times New Roman"/>
          <w:sz w:val="20"/>
          <w:szCs w:val="20"/>
        </w:rPr>
      </w:pPr>
    </w:p>
    <w:p w:rsidR="00EB424A" w:rsidRPr="004F7688" w:rsidRDefault="00525824" w:rsidP="00557708">
      <w:pPr>
        <w:pStyle w:val="Textoindependiente"/>
        <w:spacing w:line="360" w:lineRule="auto"/>
        <w:ind w:left="162" w:right="114"/>
        <w:jc w:val="both"/>
        <w:rPr>
          <w:rFonts w:ascii="Verdana" w:eastAsiaTheme="minorHAnsi" w:hAnsi="Verdana" w:cs="Times New Roman"/>
          <w:sz w:val="20"/>
          <w:szCs w:val="20"/>
        </w:rPr>
      </w:pPr>
      <w:proofErr w:type="spellStart"/>
      <w:r w:rsidRPr="004F7688">
        <w:rPr>
          <w:rFonts w:ascii="Verdana" w:eastAsiaTheme="minorHAnsi" w:hAnsi="Verdana" w:cs="Times New Roman"/>
          <w:sz w:val="20"/>
          <w:szCs w:val="20"/>
        </w:rPr>
        <w:t>Benavent</w:t>
      </w:r>
      <w:proofErr w:type="spellEnd"/>
      <w:r w:rsidRPr="004F7688">
        <w:rPr>
          <w:rFonts w:ascii="Verdana" w:eastAsiaTheme="minorHAnsi" w:hAnsi="Verdana" w:cs="Times New Roman"/>
          <w:sz w:val="20"/>
          <w:szCs w:val="20"/>
        </w:rPr>
        <w:t xml:space="preserve"> y Vivanco (2021) al realizar un estudio </w:t>
      </w:r>
      <w:r w:rsidR="00E94A11" w:rsidRPr="004F7688">
        <w:rPr>
          <w:rFonts w:ascii="Verdana" w:eastAsiaTheme="minorHAnsi" w:hAnsi="Verdana" w:cs="Times New Roman"/>
          <w:sz w:val="20"/>
          <w:szCs w:val="20"/>
        </w:rPr>
        <w:t>d</w:t>
      </w:r>
      <w:r w:rsidRPr="004F7688">
        <w:rPr>
          <w:rFonts w:ascii="Verdana" w:eastAsiaTheme="minorHAnsi" w:hAnsi="Verdana" w:cs="Times New Roman"/>
          <w:sz w:val="20"/>
          <w:szCs w:val="20"/>
        </w:rPr>
        <w:t>el sistema de planificación cantonal</w:t>
      </w:r>
      <w:r w:rsidR="00E94A11" w:rsidRPr="004F7688">
        <w:rPr>
          <w:rFonts w:ascii="Verdana" w:eastAsiaTheme="minorHAnsi" w:hAnsi="Verdana" w:cs="Times New Roman"/>
          <w:sz w:val="20"/>
          <w:szCs w:val="20"/>
        </w:rPr>
        <w:t xml:space="preserve">( municipal) de Ecuador, este permitió concluir </w:t>
      </w:r>
      <w:r w:rsidRPr="004F7688">
        <w:rPr>
          <w:rFonts w:ascii="Verdana" w:eastAsiaTheme="minorHAnsi" w:hAnsi="Verdana" w:cs="Times New Roman"/>
          <w:sz w:val="20"/>
          <w:szCs w:val="20"/>
        </w:rPr>
        <w:t xml:space="preserve">que al realizar la </w:t>
      </w:r>
      <w:r w:rsidR="007E614B" w:rsidRPr="004F7688">
        <w:rPr>
          <w:rFonts w:ascii="Verdana" w:eastAsiaTheme="minorHAnsi" w:hAnsi="Verdana" w:cs="Times New Roman"/>
          <w:sz w:val="20"/>
          <w:szCs w:val="20"/>
        </w:rPr>
        <w:t>respectiva</w:t>
      </w:r>
      <w:r w:rsidRPr="004F7688">
        <w:rPr>
          <w:rFonts w:ascii="Verdana" w:eastAsiaTheme="minorHAnsi" w:hAnsi="Verdana" w:cs="Times New Roman"/>
          <w:sz w:val="20"/>
          <w:szCs w:val="20"/>
        </w:rPr>
        <w:t xml:space="preserve"> planificación de las localidades a nivel municipal </w:t>
      </w:r>
      <w:r w:rsidR="007E614B" w:rsidRPr="004F7688">
        <w:rPr>
          <w:rFonts w:ascii="Verdana" w:eastAsiaTheme="minorHAnsi" w:hAnsi="Verdana" w:cs="Times New Roman"/>
          <w:sz w:val="20"/>
          <w:szCs w:val="20"/>
        </w:rPr>
        <w:t>por</w:t>
      </w:r>
      <w:r w:rsidRPr="004F7688">
        <w:rPr>
          <w:rFonts w:ascii="Verdana" w:eastAsiaTheme="minorHAnsi" w:hAnsi="Verdana" w:cs="Times New Roman"/>
          <w:sz w:val="20"/>
          <w:szCs w:val="20"/>
        </w:rPr>
        <w:t xml:space="preserve"> las diferentes autoridades, estos tiende a incurrir en el error de relacionar directamente su planes de desarrollo y de ordenamiento territorial, siendo que el primer</w:t>
      </w:r>
      <w:r w:rsidR="00676C14" w:rsidRPr="004F7688">
        <w:rPr>
          <w:rFonts w:ascii="Verdana" w:eastAsiaTheme="minorHAnsi" w:hAnsi="Verdana" w:cs="Times New Roman"/>
          <w:sz w:val="20"/>
          <w:szCs w:val="20"/>
        </w:rPr>
        <w:t>o</w:t>
      </w:r>
      <w:r w:rsidRPr="004F7688">
        <w:rPr>
          <w:rFonts w:ascii="Verdana" w:eastAsiaTheme="minorHAnsi" w:hAnsi="Verdana" w:cs="Times New Roman"/>
          <w:sz w:val="20"/>
          <w:szCs w:val="20"/>
        </w:rPr>
        <w:t xml:space="preserve"> corresponde a un periodo de corto plazo y el segundo a uno de larg</w:t>
      </w:r>
      <w:r w:rsidR="00F70A3B" w:rsidRPr="004F7688">
        <w:rPr>
          <w:rFonts w:ascii="Verdana" w:eastAsiaTheme="minorHAnsi" w:hAnsi="Verdana" w:cs="Times New Roman"/>
          <w:sz w:val="20"/>
          <w:szCs w:val="20"/>
        </w:rPr>
        <w:t>o plazo</w:t>
      </w:r>
      <w:r w:rsidRPr="004F7688">
        <w:rPr>
          <w:rFonts w:ascii="Verdana" w:eastAsiaTheme="minorHAnsi" w:hAnsi="Verdana" w:cs="Times New Roman"/>
          <w:sz w:val="20"/>
          <w:szCs w:val="20"/>
        </w:rPr>
        <w:t>, a los cuales les corresponde un lugar y tiempo determinado para su respectiva elaboración de acuerdo a sus lineamientos.</w:t>
      </w:r>
      <w:r w:rsidR="00723FBC">
        <w:rPr>
          <w:rFonts w:ascii="Verdana" w:eastAsiaTheme="minorHAnsi" w:hAnsi="Verdana" w:cs="Times New Roman"/>
          <w:sz w:val="20"/>
          <w:szCs w:val="20"/>
        </w:rPr>
        <w:t xml:space="preserve"> Lo cual</w:t>
      </w:r>
      <w:r w:rsidR="00E94A11" w:rsidRPr="004F7688">
        <w:rPr>
          <w:rFonts w:ascii="Verdana" w:eastAsiaTheme="minorHAnsi" w:hAnsi="Verdana" w:cs="Times New Roman"/>
          <w:sz w:val="20"/>
          <w:szCs w:val="20"/>
        </w:rPr>
        <w:t xml:space="preserve"> conlleva a realizar sobre esfuerzos para planes que son de diferente accionar y no lograr los resultados por cada plan.</w:t>
      </w:r>
    </w:p>
    <w:p w:rsidR="00525824" w:rsidRPr="004F7688" w:rsidRDefault="00525824" w:rsidP="00557708">
      <w:pPr>
        <w:pStyle w:val="Textoindependiente"/>
        <w:spacing w:line="360" w:lineRule="auto"/>
        <w:ind w:left="162" w:right="114"/>
        <w:jc w:val="both"/>
        <w:rPr>
          <w:rFonts w:ascii="Verdana" w:hAnsi="Verdana" w:cs="Times New Roman"/>
          <w:spacing w:val="-8"/>
          <w:sz w:val="20"/>
          <w:szCs w:val="20"/>
        </w:rPr>
      </w:pPr>
    </w:p>
    <w:p w:rsidR="008220D3" w:rsidRPr="004F7688" w:rsidRDefault="008220D3" w:rsidP="008220D3">
      <w:pPr>
        <w:pStyle w:val="Textoindependiente"/>
        <w:spacing w:line="360" w:lineRule="auto"/>
        <w:ind w:left="162" w:right="114"/>
        <w:jc w:val="both"/>
        <w:rPr>
          <w:rFonts w:ascii="Verdana" w:eastAsiaTheme="minorHAnsi" w:hAnsi="Verdana" w:cs="Times New Roman"/>
          <w:sz w:val="20"/>
          <w:szCs w:val="20"/>
        </w:rPr>
      </w:pPr>
      <w:r w:rsidRPr="004F7688">
        <w:rPr>
          <w:rFonts w:ascii="Verdana" w:hAnsi="Verdana" w:cs="Times New Roman"/>
          <w:spacing w:val="-8"/>
          <w:sz w:val="20"/>
          <w:szCs w:val="20"/>
        </w:rPr>
        <w:t xml:space="preserve">La planificación dentro de una localidad abarca diferentes aspectos económicos , sociales y políticos, es por lo cual en donde recae su importancia , dado que interviene y sirve de guía en la elaboración de estrategias  y de actividades para lograr los objetivos, así </w:t>
      </w:r>
      <w:proofErr w:type="spellStart"/>
      <w:r w:rsidRPr="004F7688">
        <w:rPr>
          <w:rFonts w:ascii="Verdana" w:hAnsi="Verdana" w:cs="Times New Roman"/>
          <w:spacing w:val="-8"/>
          <w:sz w:val="20"/>
          <w:szCs w:val="20"/>
        </w:rPr>
        <w:t>J</w:t>
      </w:r>
      <w:r w:rsidRPr="004F7688">
        <w:rPr>
          <w:rFonts w:ascii="Verdana" w:hAnsi="Verdana" w:cs="Times New Roman"/>
          <w:sz w:val="20"/>
          <w:szCs w:val="20"/>
        </w:rPr>
        <w:t>ekabsone</w:t>
      </w:r>
      <w:proofErr w:type="spellEnd"/>
      <w:r w:rsidRPr="004F7688">
        <w:rPr>
          <w:rFonts w:ascii="Verdana" w:hAnsi="Verdana" w:cs="Times New Roman"/>
          <w:sz w:val="20"/>
          <w:szCs w:val="20"/>
        </w:rPr>
        <w:t>,</w:t>
      </w:r>
      <w:r w:rsidRPr="004F7688">
        <w:rPr>
          <w:rFonts w:ascii="Verdana" w:eastAsiaTheme="minorHAnsi" w:hAnsi="Verdana" w:cs="Times New Roman"/>
          <w:sz w:val="20"/>
          <w:szCs w:val="20"/>
        </w:rPr>
        <w:t xml:space="preserve"> (2019) en su investigación realizada en Letonia sobre la planificación de políticas </w:t>
      </w:r>
      <w:r w:rsidR="00E22818" w:rsidRPr="004F7688">
        <w:rPr>
          <w:rFonts w:ascii="Verdana" w:eastAsiaTheme="minorHAnsi" w:hAnsi="Verdana" w:cs="Times New Roman"/>
          <w:sz w:val="20"/>
          <w:szCs w:val="20"/>
        </w:rPr>
        <w:t>públicas</w:t>
      </w:r>
      <w:r w:rsidRPr="004F7688">
        <w:rPr>
          <w:rFonts w:ascii="Verdana" w:eastAsiaTheme="minorHAnsi" w:hAnsi="Verdana" w:cs="Times New Roman"/>
          <w:sz w:val="20"/>
          <w:szCs w:val="20"/>
        </w:rPr>
        <w:t xml:space="preserve"> en el ámbito deportivo nos refi</w:t>
      </w:r>
      <w:r w:rsidR="00E22818" w:rsidRPr="004F7688">
        <w:rPr>
          <w:rFonts w:ascii="Verdana" w:eastAsiaTheme="minorHAnsi" w:hAnsi="Verdana" w:cs="Times New Roman"/>
          <w:sz w:val="20"/>
          <w:szCs w:val="20"/>
        </w:rPr>
        <w:t>ere que estas se encuentran fragmentadas, por el motivo de falta de una planificación detallada en su elaboración, manifestándose a través de la falta de habilidades por parte de los encargados en su formulación, así como el desarrollo de actividades inconsistentes al logro de objetivos, y un aspecto importante a detallar es la no concordancia entre intereses privados y públicos, que permitan tener mejores propuestas.</w:t>
      </w:r>
    </w:p>
    <w:p w:rsidR="00E22818" w:rsidRPr="004F7688" w:rsidRDefault="00E22818" w:rsidP="008220D3">
      <w:pPr>
        <w:pStyle w:val="Textoindependiente"/>
        <w:spacing w:line="360" w:lineRule="auto"/>
        <w:ind w:left="162" w:right="114"/>
        <w:jc w:val="both"/>
        <w:rPr>
          <w:rFonts w:ascii="Verdana" w:hAnsi="Verdana" w:cs="Times New Roman"/>
          <w:spacing w:val="-8"/>
          <w:sz w:val="20"/>
          <w:szCs w:val="20"/>
        </w:rPr>
      </w:pPr>
    </w:p>
    <w:p w:rsidR="001213DE" w:rsidRPr="004F7688" w:rsidRDefault="008F0DDF" w:rsidP="008220D3">
      <w:pPr>
        <w:pStyle w:val="Textoindependiente"/>
        <w:spacing w:line="360" w:lineRule="auto"/>
        <w:ind w:left="162" w:right="114"/>
        <w:jc w:val="both"/>
        <w:rPr>
          <w:rFonts w:ascii="Verdana" w:hAnsi="Verdana" w:cs="Times New Roman"/>
          <w:spacing w:val="-8"/>
          <w:sz w:val="20"/>
          <w:szCs w:val="20"/>
        </w:rPr>
      </w:pPr>
      <w:r w:rsidRPr="004F7688">
        <w:rPr>
          <w:rFonts w:ascii="Verdana" w:hAnsi="Verdana" w:cs="Times New Roman"/>
          <w:spacing w:val="-8"/>
          <w:sz w:val="20"/>
          <w:szCs w:val="20"/>
        </w:rPr>
        <w:t>Se debe de considerar dentro de la planificación siempre el ámbito territorial de la localidad, para que a partir de allí se puedan proponer estrategia</w:t>
      </w:r>
      <w:r w:rsidR="004E1F9A" w:rsidRPr="004F7688">
        <w:rPr>
          <w:rFonts w:ascii="Verdana" w:hAnsi="Verdana" w:cs="Times New Roman"/>
          <w:spacing w:val="-8"/>
          <w:sz w:val="20"/>
          <w:szCs w:val="20"/>
        </w:rPr>
        <w:t>s de desarrollo de acuerdo a la necesidad real que afronta</w:t>
      </w:r>
      <w:r w:rsidRPr="004F7688">
        <w:rPr>
          <w:rFonts w:ascii="Verdana" w:hAnsi="Verdana" w:cs="Times New Roman"/>
          <w:spacing w:val="-8"/>
          <w:sz w:val="20"/>
          <w:szCs w:val="20"/>
        </w:rPr>
        <w:t xml:space="preserve"> la población, </w:t>
      </w:r>
      <w:r w:rsidR="00B63987" w:rsidRPr="004F7688">
        <w:rPr>
          <w:rFonts w:ascii="Verdana" w:hAnsi="Verdana" w:cs="Times New Roman"/>
          <w:spacing w:val="-8"/>
          <w:sz w:val="20"/>
          <w:szCs w:val="20"/>
        </w:rPr>
        <w:t>así</w:t>
      </w:r>
      <w:r w:rsidRPr="004F7688">
        <w:rPr>
          <w:rFonts w:ascii="Verdana" w:hAnsi="Verdana" w:cs="Times New Roman"/>
          <w:spacing w:val="-8"/>
          <w:sz w:val="20"/>
          <w:szCs w:val="20"/>
        </w:rPr>
        <w:t xml:space="preserve"> lo </w:t>
      </w:r>
      <w:r w:rsidR="001213DE" w:rsidRPr="004F7688">
        <w:rPr>
          <w:rFonts w:ascii="Verdana" w:hAnsi="Verdana" w:cs="Times New Roman"/>
          <w:spacing w:val="-8"/>
          <w:sz w:val="20"/>
          <w:szCs w:val="20"/>
        </w:rPr>
        <w:t xml:space="preserve">refiere </w:t>
      </w:r>
      <w:r w:rsidR="00C101CA" w:rsidRPr="004F7688">
        <w:rPr>
          <w:rFonts w:ascii="Verdana" w:hAnsi="Verdana" w:cs="Times New Roman"/>
          <w:spacing w:val="-8"/>
          <w:sz w:val="20"/>
          <w:szCs w:val="20"/>
        </w:rPr>
        <w:t xml:space="preserve">Fernández y </w:t>
      </w:r>
      <w:r w:rsidRPr="004F7688">
        <w:rPr>
          <w:rFonts w:ascii="Verdana" w:hAnsi="Verdana" w:cs="Times New Roman"/>
          <w:spacing w:val="-8"/>
          <w:sz w:val="20"/>
          <w:szCs w:val="20"/>
        </w:rPr>
        <w:t xml:space="preserve"> </w:t>
      </w:r>
      <w:proofErr w:type="spellStart"/>
      <w:r w:rsidR="00C101CA" w:rsidRPr="004F7688">
        <w:rPr>
          <w:rFonts w:ascii="Verdana" w:hAnsi="Verdana" w:cs="Times New Roman"/>
          <w:spacing w:val="-8"/>
          <w:sz w:val="20"/>
          <w:szCs w:val="20"/>
        </w:rPr>
        <w:t>Olay</w:t>
      </w:r>
      <w:proofErr w:type="spellEnd"/>
      <w:r w:rsidR="00C101CA" w:rsidRPr="004F7688">
        <w:rPr>
          <w:rFonts w:ascii="Verdana" w:hAnsi="Verdana" w:cs="Times New Roman"/>
          <w:spacing w:val="-8"/>
          <w:sz w:val="20"/>
          <w:szCs w:val="20"/>
        </w:rPr>
        <w:t xml:space="preserve"> </w:t>
      </w:r>
      <w:r w:rsidRPr="004F7688">
        <w:rPr>
          <w:rFonts w:ascii="Verdana" w:hAnsi="Verdana" w:cs="Times New Roman"/>
          <w:spacing w:val="-8"/>
          <w:sz w:val="20"/>
          <w:szCs w:val="20"/>
        </w:rPr>
        <w:t>(2021), quien</w:t>
      </w:r>
      <w:r w:rsidR="00B26025">
        <w:rPr>
          <w:rFonts w:ascii="Verdana" w:hAnsi="Verdana" w:cs="Times New Roman"/>
          <w:spacing w:val="-8"/>
          <w:sz w:val="20"/>
          <w:szCs w:val="20"/>
        </w:rPr>
        <w:t>es</w:t>
      </w:r>
      <w:r w:rsidRPr="004F7688">
        <w:rPr>
          <w:rFonts w:ascii="Verdana" w:hAnsi="Verdana" w:cs="Times New Roman"/>
          <w:spacing w:val="-8"/>
          <w:sz w:val="20"/>
          <w:szCs w:val="20"/>
        </w:rPr>
        <w:t xml:space="preserve"> considera</w:t>
      </w:r>
      <w:r w:rsidR="00B26025">
        <w:rPr>
          <w:rFonts w:ascii="Verdana" w:hAnsi="Verdana" w:cs="Times New Roman"/>
          <w:spacing w:val="-8"/>
          <w:sz w:val="20"/>
          <w:szCs w:val="20"/>
        </w:rPr>
        <w:t>n</w:t>
      </w:r>
      <w:r w:rsidRPr="004F7688">
        <w:rPr>
          <w:rFonts w:ascii="Verdana" w:hAnsi="Verdana" w:cs="Times New Roman"/>
          <w:spacing w:val="-8"/>
          <w:sz w:val="20"/>
          <w:szCs w:val="20"/>
        </w:rPr>
        <w:t xml:space="preserve"> que este</w:t>
      </w:r>
      <w:r w:rsidR="00B26025">
        <w:rPr>
          <w:rFonts w:ascii="Verdana" w:hAnsi="Verdana" w:cs="Times New Roman"/>
          <w:spacing w:val="-8"/>
          <w:sz w:val="20"/>
          <w:szCs w:val="20"/>
        </w:rPr>
        <w:t xml:space="preserve"> territorio debe ser considerado</w:t>
      </w:r>
      <w:r w:rsidRPr="004F7688">
        <w:rPr>
          <w:rFonts w:ascii="Verdana" w:hAnsi="Verdana" w:cs="Times New Roman"/>
          <w:spacing w:val="-8"/>
          <w:sz w:val="20"/>
          <w:szCs w:val="20"/>
        </w:rPr>
        <w:t xml:space="preserve"> como un eje fundamental el cual permita tener un conocimiento general manifestando las diferentes carencias que presenta en la realidad y a partir de este escenario realizar una planificación </w:t>
      </w:r>
      <w:r w:rsidRPr="004F7688">
        <w:rPr>
          <w:rFonts w:ascii="Verdana" w:hAnsi="Verdana" w:cs="Times New Roman"/>
          <w:spacing w:val="-8"/>
          <w:sz w:val="20"/>
          <w:szCs w:val="20"/>
        </w:rPr>
        <w:lastRenderedPageBreak/>
        <w:t>participativa de la localidad.</w:t>
      </w:r>
      <w:r w:rsidR="006D09D6" w:rsidRPr="004F7688">
        <w:rPr>
          <w:rFonts w:ascii="Verdana" w:hAnsi="Verdana" w:cs="Times New Roman"/>
          <w:spacing w:val="-8"/>
          <w:sz w:val="20"/>
          <w:szCs w:val="20"/>
        </w:rPr>
        <w:t xml:space="preserve"> </w:t>
      </w:r>
      <w:r w:rsidR="00F9365E" w:rsidRPr="004F7688">
        <w:rPr>
          <w:rFonts w:ascii="Verdana" w:hAnsi="Verdana" w:cs="Times New Roman"/>
          <w:spacing w:val="-8"/>
          <w:sz w:val="20"/>
          <w:szCs w:val="20"/>
        </w:rPr>
        <w:t xml:space="preserve">Hernández </w:t>
      </w:r>
      <w:r w:rsidR="0021451A" w:rsidRPr="004F7688">
        <w:rPr>
          <w:rFonts w:ascii="Verdana" w:hAnsi="Verdana" w:cs="Times New Roman"/>
          <w:spacing w:val="-8"/>
          <w:sz w:val="20"/>
          <w:szCs w:val="20"/>
        </w:rPr>
        <w:t>(2017</w:t>
      </w:r>
      <w:r w:rsidR="00F9365E" w:rsidRPr="004F7688">
        <w:rPr>
          <w:rFonts w:ascii="Verdana" w:hAnsi="Verdana" w:cs="Times New Roman"/>
          <w:spacing w:val="-8"/>
          <w:sz w:val="20"/>
          <w:szCs w:val="20"/>
        </w:rPr>
        <w:t xml:space="preserve">), manifiesta que la planificación </w:t>
      </w:r>
      <w:r w:rsidR="0021451A" w:rsidRPr="004F7688">
        <w:rPr>
          <w:rFonts w:ascii="Verdana" w:hAnsi="Verdana" w:cs="Times New Roman"/>
          <w:spacing w:val="-8"/>
          <w:sz w:val="20"/>
          <w:szCs w:val="20"/>
        </w:rPr>
        <w:t>estratégica en el ámbito local urbano permite alcanzar un crecimiento económico a través de sistemas de mercadeo y comunicación permanente de los aportes que involucran a una determinada población.</w:t>
      </w:r>
    </w:p>
    <w:p w:rsidR="001213DE" w:rsidRPr="004F7688" w:rsidRDefault="001213DE" w:rsidP="008220D3">
      <w:pPr>
        <w:pStyle w:val="Textoindependiente"/>
        <w:spacing w:line="360" w:lineRule="auto"/>
        <w:ind w:left="162" w:right="114"/>
        <w:jc w:val="both"/>
        <w:rPr>
          <w:rFonts w:ascii="Verdana" w:hAnsi="Verdana" w:cs="Times New Roman"/>
          <w:spacing w:val="-8"/>
          <w:sz w:val="20"/>
          <w:szCs w:val="20"/>
        </w:rPr>
      </w:pPr>
    </w:p>
    <w:p w:rsidR="00C101CA" w:rsidRPr="004F7688" w:rsidRDefault="00C101CA" w:rsidP="00DF7889">
      <w:pPr>
        <w:pStyle w:val="Default"/>
        <w:spacing w:line="360" w:lineRule="auto"/>
        <w:ind w:left="162"/>
        <w:jc w:val="both"/>
        <w:rPr>
          <w:rFonts w:ascii="Verdana" w:hAnsi="Verdana"/>
          <w:color w:val="auto"/>
          <w:sz w:val="20"/>
          <w:szCs w:val="20"/>
          <w:lang w:val="es-ES"/>
        </w:rPr>
      </w:pPr>
      <w:proofErr w:type="spellStart"/>
      <w:r w:rsidRPr="004F7688">
        <w:rPr>
          <w:rFonts w:ascii="Verdana" w:hAnsi="Verdana"/>
          <w:color w:val="auto"/>
          <w:sz w:val="20"/>
          <w:szCs w:val="20"/>
          <w:lang w:val="es-ES"/>
        </w:rPr>
        <w:t>Desmidt</w:t>
      </w:r>
      <w:proofErr w:type="spellEnd"/>
      <w:r w:rsidR="00FF5828" w:rsidRPr="004F7688">
        <w:rPr>
          <w:rFonts w:ascii="Verdana" w:hAnsi="Verdana"/>
          <w:color w:val="auto"/>
          <w:sz w:val="20"/>
          <w:szCs w:val="20"/>
          <w:lang w:val="es-ES"/>
        </w:rPr>
        <w:t xml:space="preserve"> y </w:t>
      </w:r>
      <w:proofErr w:type="spellStart"/>
      <w:r w:rsidR="00FF5828" w:rsidRPr="004F7688">
        <w:rPr>
          <w:rFonts w:ascii="Verdana" w:hAnsi="Verdana"/>
          <w:color w:val="auto"/>
          <w:sz w:val="20"/>
          <w:szCs w:val="20"/>
          <w:lang w:val="es-ES"/>
        </w:rPr>
        <w:t>Meyfroodt</w:t>
      </w:r>
      <w:proofErr w:type="spellEnd"/>
      <w:r w:rsidR="00FF5828" w:rsidRPr="004F7688">
        <w:rPr>
          <w:rFonts w:ascii="Verdana" w:hAnsi="Verdana"/>
          <w:color w:val="auto"/>
          <w:sz w:val="20"/>
          <w:szCs w:val="20"/>
          <w:lang w:val="es-ES"/>
        </w:rPr>
        <w:t xml:space="preserve">, Bélgica </w:t>
      </w:r>
      <w:r w:rsidRPr="004F7688">
        <w:rPr>
          <w:rFonts w:ascii="Verdana" w:hAnsi="Verdana"/>
          <w:color w:val="auto"/>
          <w:sz w:val="20"/>
          <w:szCs w:val="20"/>
          <w:lang w:val="es-ES"/>
        </w:rPr>
        <w:t xml:space="preserve">(2021) en su investigación realizada </w:t>
      </w:r>
      <w:r w:rsidR="00FF5828" w:rsidRPr="004F7688">
        <w:rPr>
          <w:rFonts w:ascii="Verdana" w:hAnsi="Verdana"/>
          <w:color w:val="auto"/>
          <w:sz w:val="20"/>
          <w:szCs w:val="20"/>
          <w:lang w:val="es-ES"/>
        </w:rPr>
        <w:t xml:space="preserve">sobre la decisión de los políticos para utilizar la planificación como herramienta, el cual ha tenido como resultado que los políticos utilizan  el plan estratégico de manera positiva, por lo que se pone de manifiesto que antes de elaborar un plan es necesario por evaluar el comportamiento del personal que estará a cargo de la planificación, es  partir de esta evaluación si es que resulta un nivel insuficiente </w:t>
      </w:r>
      <w:proofErr w:type="spellStart"/>
      <w:r w:rsidR="00FF5828" w:rsidRPr="004F7688">
        <w:rPr>
          <w:rFonts w:ascii="Verdana" w:hAnsi="Verdana"/>
          <w:color w:val="auto"/>
          <w:sz w:val="20"/>
          <w:szCs w:val="20"/>
          <w:lang w:val="es-ES"/>
        </w:rPr>
        <w:t>sera</w:t>
      </w:r>
      <w:proofErr w:type="spellEnd"/>
      <w:r w:rsidR="00FF5828" w:rsidRPr="004F7688">
        <w:rPr>
          <w:rFonts w:ascii="Verdana" w:hAnsi="Verdana"/>
          <w:color w:val="auto"/>
          <w:sz w:val="20"/>
          <w:szCs w:val="20"/>
          <w:lang w:val="es-ES"/>
        </w:rPr>
        <w:t xml:space="preserve"> necesario realizar intervenciones dirigidas a cerrar la brecha de competencia brindando información  y respectiva capacitación.</w:t>
      </w:r>
    </w:p>
    <w:p w:rsidR="008F7643" w:rsidRPr="004F7688" w:rsidRDefault="008F7643" w:rsidP="006D09D6">
      <w:pPr>
        <w:pStyle w:val="Default"/>
        <w:spacing w:line="360" w:lineRule="auto"/>
        <w:ind w:left="162"/>
        <w:jc w:val="both"/>
        <w:rPr>
          <w:rFonts w:ascii="Verdana" w:hAnsi="Verdana"/>
          <w:color w:val="auto"/>
          <w:sz w:val="20"/>
          <w:szCs w:val="20"/>
          <w:lang w:val="es-ES"/>
        </w:rPr>
      </w:pPr>
    </w:p>
    <w:p w:rsidR="006D09D6" w:rsidRDefault="0040312F" w:rsidP="004F7688">
      <w:pPr>
        <w:pStyle w:val="Default"/>
        <w:spacing w:line="360" w:lineRule="auto"/>
        <w:ind w:left="162"/>
        <w:jc w:val="both"/>
        <w:rPr>
          <w:rFonts w:ascii="Verdana" w:hAnsi="Verdana"/>
          <w:color w:val="auto"/>
          <w:sz w:val="20"/>
          <w:szCs w:val="20"/>
          <w:lang w:val="es-ES"/>
        </w:rPr>
      </w:pPr>
      <w:r w:rsidRPr="004F7688">
        <w:rPr>
          <w:rFonts w:ascii="Verdana" w:hAnsi="Verdana"/>
          <w:color w:val="auto"/>
          <w:sz w:val="20"/>
          <w:szCs w:val="20"/>
          <w:lang w:val="es-ES"/>
        </w:rPr>
        <w:t xml:space="preserve">La planificación al ser una herramienta de gestión que involucra diferentes aspectos organizacionales de una localidad, están inmersos dentro </w:t>
      </w:r>
      <w:r w:rsidR="00043009" w:rsidRPr="004F7688">
        <w:rPr>
          <w:rFonts w:ascii="Verdana" w:hAnsi="Verdana"/>
          <w:color w:val="auto"/>
          <w:sz w:val="20"/>
          <w:szCs w:val="20"/>
          <w:lang w:val="es-ES"/>
        </w:rPr>
        <w:t xml:space="preserve">del desarrollo económico, territorial,  local es así que su implementación dentro de una institución es de importancia </w:t>
      </w:r>
      <w:r w:rsidR="001667D9" w:rsidRPr="004F7688">
        <w:rPr>
          <w:rFonts w:ascii="Verdana" w:hAnsi="Verdana"/>
          <w:color w:val="auto"/>
          <w:sz w:val="20"/>
          <w:szCs w:val="20"/>
          <w:lang w:val="es-ES"/>
        </w:rPr>
        <w:t>que sirva</w:t>
      </w:r>
      <w:r w:rsidR="00043009" w:rsidRPr="004F7688">
        <w:rPr>
          <w:rFonts w:ascii="Verdana" w:hAnsi="Verdana"/>
          <w:color w:val="auto"/>
          <w:sz w:val="20"/>
          <w:szCs w:val="20"/>
          <w:lang w:val="es-ES"/>
        </w:rPr>
        <w:t xml:space="preserve"> de guía en la </w:t>
      </w:r>
      <w:r w:rsidR="001667D9" w:rsidRPr="004F7688">
        <w:rPr>
          <w:rFonts w:ascii="Verdana" w:hAnsi="Verdana"/>
          <w:color w:val="auto"/>
          <w:sz w:val="20"/>
          <w:szCs w:val="20"/>
          <w:lang w:val="es-ES"/>
        </w:rPr>
        <w:t xml:space="preserve">elaboración </w:t>
      </w:r>
      <w:r w:rsidR="00043009" w:rsidRPr="004F7688">
        <w:rPr>
          <w:rFonts w:ascii="Verdana" w:hAnsi="Verdana"/>
          <w:color w:val="auto"/>
          <w:sz w:val="20"/>
          <w:szCs w:val="20"/>
          <w:lang w:val="es-ES"/>
        </w:rPr>
        <w:t xml:space="preserve"> de estrategias </w:t>
      </w:r>
      <w:r w:rsidR="001667D9" w:rsidRPr="004F7688">
        <w:rPr>
          <w:rFonts w:ascii="Verdana" w:hAnsi="Verdana"/>
          <w:color w:val="auto"/>
          <w:sz w:val="20"/>
          <w:szCs w:val="20"/>
          <w:lang w:val="es-ES"/>
        </w:rPr>
        <w:t xml:space="preserve">que permitan </w:t>
      </w:r>
      <w:r w:rsidR="00043009" w:rsidRPr="004F7688">
        <w:rPr>
          <w:rFonts w:ascii="Verdana" w:hAnsi="Verdana"/>
          <w:color w:val="auto"/>
          <w:sz w:val="20"/>
          <w:szCs w:val="20"/>
          <w:lang w:val="es-ES"/>
        </w:rPr>
        <w:t xml:space="preserve"> llevar a cabo diferentes acciones en busca del logro de los objetivos establecidos</w:t>
      </w:r>
      <w:r w:rsidR="00D45347" w:rsidRPr="004F7688">
        <w:rPr>
          <w:rFonts w:ascii="Verdana" w:hAnsi="Verdana"/>
          <w:color w:val="auto"/>
          <w:sz w:val="20"/>
          <w:szCs w:val="20"/>
          <w:lang w:val="es-ES"/>
        </w:rPr>
        <w:t xml:space="preserve"> en el ámbito de desarrollo territorial </w:t>
      </w:r>
      <w:r w:rsidR="00043009" w:rsidRPr="004F7688">
        <w:rPr>
          <w:rFonts w:ascii="Verdana" w:hAnsi="Verdana"/>
          <w:color w:val="auto"/>
          <w:sz w:val="20"/>
          <w:szCs w:val="20"/>
          <w:lang w:val="es-ES"/>
        </w:rPr>
        <w:t xml:space="preserve">, </w:t>
      </w:r>
      <w:r w:rsidR="00D60978" w:rsidRPr="004F7688">
        <w:rPr>
          <w:rFonts w:ascii="Verdana" w:hAnsi="Verdana"/>
          <w:color w:val="auto"/>
          <w:sz w:val="20"/>
          <w:szCs w:val="20"/>
          <w:lang w:val="es-ES"/>
        </w:rPr>
        <w:t xml:space="preserve">es así que </w:t>
      </w:r>
      <w:r w:rsidR="001E54BF" w:rsidRPr="004F7688">
        <w:rPr>
          <w:rFonts w:ascii="Verdana" w:hAnsi="Verdana"/>
          <w:color w:val="auto"/>
          <w:sz w:val="20"/>
          <w:szCs w:val="20"/>
          <w:lang w:val="es-ES"/>
        </w:rPr>
        <w:t>Villena</w:t>
      </w:r>
      <w:r w:rsidR="00D60978" w:rsidRPr="004F7688">
        <w:rPr>
          <w:rFonts w:ascii="Verdana" w:hAnsi="Verdana"/>
          <w:color w:val="auto"/>
          <w:sz w:val="20"/>
          <w:szCs w:val="20"/>
          <w:lang w:val="es-ES"/>
        </w:rPr>
        <w:t xml:space="preserve"> </w:t>
      </w:r>
      <w:r w:rsidR="00D45347" w:rsidRPr="004F7688">
        <w:rPr>
          <w:rFonts w:ascii="Verdana" w:hAnsi="Verdana"/>
          <w:color w:val="auto"/>
          <w:sz w:val="20"/>
          <w:szCs w:val="20"/>
          <w:lang w:val="es-ES"/>
        </w:rPr>
        <w:t>y Zavaleta (2018), en su estudio</w:t>
      </w:r>
      <w:r w:rsidR="00D60978" w:rsidRPr="004F7688">
        <w:rPr>
          <w:rFonts w:ascii="Verdana" w:hAnsi="Verdana"/>
          <w:color w:val="auto"/>
          <w:sz w:val="20"/>
          <w:szCs w:val="20"/>
          <w:lang w:val="es-ES"/>
        </w:rPr>
        <w:t xml:space="preserve"> realizado en la localidad de </w:t>
      </w:r>
      <w:proofErr w:type="spellStart"/>
      <w:r w:rsidR="00D60978" w:rsidRPr="004F7688">
        <w:rPr>
          <w:rFonts w:ascii="Verdana" w:hAnsi="Verdana"/>
          <w:color w:val="auto"/>
          <w:sz w:val="20"/>
          <w:szCs w:val="20"/>
          <w:lang w:val="es-ES"/>
        </w:rPr>
        <w:t>Paijan</w:t>
      </w:r>
      <w:proofErr w:type="spellEnd"/>
      <w:r w:rsidR="007E614B" w:rsidRPr="004F7688">
        <w:rPr>
          <w:rFonts w:ascii="Verdana" w:hAnsi="Verdana"/>
          <w:color w:val="auto"/>
          <w:sz w:val="20"/>
          <w:szCs w:val="20"/>
          <w:lang w:val="es-ES"/>
        </w:rPr>
        <w:t xml:space="preserve"> - Perú</w:t>
      </w:r>
      <w:r w:rsidR="00D45347" w:rsidRPr="004F7688">
        <w:rPr>
          <w:rFonts w:ascii="Verdana" w:hAnsi="Verdana"/>
          <w:color w:val="auto"/>
          <w:sz w:val="20"/>
          <w:szCs w:val="20"/>
          <w:lang w:val="es-ES"/>
        </w:rPr>
        <w:t xml:space="preserve"> </w:t>
      </w:r>
      <w:r w:rsidR="001667D9" w:rsidRPr="004F7688">
        <w:rPr>
          <w:rFonts w:ascii="Verdana" w:hAnsi="Verdana"/>
          <w:color w:val="auto"/>
          <w:sz w:val="20"/>
          <w:szCs w:val="20"/>
          <w:lang w:val="es-ES"/>
        </w:rPr>
        <w:t xml:space="preserve">se obtuvieron como resultados que </w:t>
      </w:r>
      <w:r w:rsidR="00D45347" w:rsidRPr="004F7688">
        <w:rPr>
          <w:rFonts w:ascii="Verdana" w:hAnsi="Verdana"/>
          <w:color w:val="auto"/>
          <w:sz w:val="20"/>
          <w:szCs w:val="20"/>
          <w:lang w:val="es-ES"/>
        </w:rPr>
        <w:t xml:space="preserve"> el nivel de planificación estratégica </w:t>
      </w:r>
      <w:r w:rsidR="001667D9" w:rsidRPr="004F7688">
        <w:rPr>
          <w:rFonts w:ascii="Verdana" w:hAnsi="Verdana"/>
          <w:color w:val="auto"/>
          <w:sz w:val="20"/>
          <w:szCs w:val="20"/>
          <w:lang w:val="es-ES"/>
        </w:rPr>
        <w:t xml:space="preserve">dentro de la institución </w:t>
      </w:r>
      <w:r w:rsidR="00D45347" w:rsidRPr="004F7688">
        <w:rPr>
          <w:rFonts w:ascii="Verdana" w:hAnsi="Verdana"/>
          <w:color w:val="auto"/>
          <w:sz w:val="20"/>
          <w:szCs w:val="20"/>
          <w:lang w:val="es-ES"/>
        </w:rPr>
        <w:t xml:space="preserve">predominante es el bueno con </w:t>
      </w:r>
      <w:r w:rsidR="001667D9" w:rsidRPr="004F7688">
        <w:rPr>
          <w:rFonts w:ascii="Verdana" w:hAnsi="Verdana"/>
          <w:color w:val="auto"/>
          <w:sz w:val="20"/>
          <w:szCs w:val="20"/>
          <w:lang w:val="es-ES"/>
        </w:rPr>
        <w:t xml:space="preserve">porcentaje de </w:t>
      </w:r>
      <w:r w:rsidR="00D45347" w:rsidRPr="004F7688">
        <w:rPr>
          <w:rFonts w:ascii="Verdana" w:hAnsi="Verdana"/>
          <w:color w:val="auto"/>
          <w:sz w:val="20"/>
          <w:szCs w:val="20"/>
          <w:lang w:val="es-ES"/>
        </w:rPr>
        <w:t>42.3%, seguido del nivel muy bueno con un 28.9%, el nivel regular con un 17.3% y en el</w:t>
      </w:r>
      <w:r w:rsidR="006D09D6" w:rsidRPr="004F7688">
        <w:rPr>
          <w:rFonts w:ascii="Verdana" w:hAnsi="Verdana"/>
          <w:color w:val="auto"/>
          <w:sz w:val="20"/>
          <w:szCs w:val="20"/>
          <w:lang w:val="es-ES"/>
        </w:rPr>
        <w:t xml:space="preserve"> nivel deficiente con un 11.5%.</w:t>
      </w:r>
    </w:p>
    <w:p w:rsidR="00B26025" w:rsidRDefault="00B26025" w:rsidP="004F7688">
      <w:pPr>
        <w:pStyle w:val="Default"/>
        <w:spacing w:line="360" w:lineRule="auto"/>
        <w:ind w:left="162"/>
        <w:jc w:val="both"/>
        <w:rPr>
          <w:rFonts w:ascii="Verdana" w:hAnsi="Verdana"/>
          <w:color w:val="auto"/>
          <w:sz w:val="20"/>
          <w:szCs w:val="20"/>
          <w:lang w:val="es-ES"/>
        </w:rPr>
      </w:pPr>
    </w:p>
    <w:p w:rsidR="00B26025" w:rsidRDefault="00B26025" w:rsidP="004F7688">
      <w:pPr>
        <w:pStyle w:val="Default"/>
        <w:spacing w:line="360" w:lineRule="auto"/>
        <w:ind w:left="162"/>
        <w:jc w:val="both"/>
        <w:rPr>
          <w:rFonts w:ascii="Verdana" w:hAnsi="Verdana"/>
          <w:color w:val="auto"/>
          <w:sz w:val="20"/>
          <w:szCs w:val="20"/>
          <w:lang w:val="es-ES"/>
        </w:rPr>
      </w:pPr>
    </w:p>
    <w:p w:rsidR="00B26025" w:rsidRDefault="00B26025" w:rsidP="004F7688">
      <w:pPr>
        <w:pStyle w:val="Default"/>
        <w:spacing w:line="360" w:lineRule="auto"/>
        <w:ind w:left="162"/>
        <w:jc w:val="both"/>
        <w:rPr>
          <w:rFonts w:ascii="Verdana" w:hAnsi="Verdana"/>
          <w:color w:val="auto"/>
          <w:sz w:val="20"/>
          <w:szCs w:val="20"/>
          <w:lang w:val="es-ES"/>
        </w:rPr>
      </w:pPr>
    </w:p>
    <w:p w:rsidR="00B26025" w:rsidRPr="004F7688" w:rsidRDefault="00B26025" w:rsidP="004F7688">
      <w:pPr>
        <w:pStyle w:val="Default"/>
        <w:spacing w:line="360" w:lineRule="auto"/>
        <w:ind w:left="162"/>
        <w:jc w:val="both"/>
        <w:rPr>
          <w:rFonts w:ascii="Verdana" w:hAnsi="Verdana"/>
          <w:color w:val="auto"/>
          <w:sz w:val="20"/>
          <w:szCs w:val="20"/>
          <w:lang w:val="es-ES"/>
        </w:rPr>
      </w:pPr>
    </w:p>
    <w:p w:rsidR="00D45347" w:rsidRPr="004F7688" w:rsidRDefault="006D09D6" w:rsidP="006D09D6">
      <w:pPr>
        <w:pStyle w:val="Default"/>
        <w:spacing w:line="360" w:lineRule="auto"/>
        <w:ind w:left="162"/>
        <w:jc w:val="both"/>
        <w:rPr>
          <w:rFonts w:ascii="Verdana" w:hAnsi="Verdana"/>
          <w:color w:val="auto"/>
          <w:sz w:val="20"/>
          <w:szCs w:val="20"/>
          <w:lang w:val="es-ES"/>
        </w:rPr>
      </w:pPr>
      <w:r w:rsidRPr="004F7688">
        <w:rPr>
          <w:rFonts w:ascii="Verdana" w:hAnsi="Verdana"/>
          <w:color w:val="auto"/>
          <w:sz w:val="20"/>
          <w:szCs w:val="20"/>
          <w:lang w:val="es-ES"/>
        </w:rPr>
        <w:t xml:space="preserve">Los resultados también mostraron que </w:t>
      </w:r>
      <w:r w:rsidR="00D45347" w:rsidRPr="004F7688">
        <w:rPr>
          <w:rFonts w:ascii="Verdana" w:hAnsi="Verdana"/>
          <w:color w:val="auto"/>
          <w:sz w:val="20"/>
          <w:szCs w:val="20"/>
          <w:lang w:val="es-ES"/>
        </w:rPr>
        <w:t xml:space="preserve">el nivel de la dimensión de </w:t>
      </w:r>
      <w:r w:rsidR="00DF7889" w:rsidRPr="004F7688">
        <w:rPr>
          <w:rFonts w:ascii="Verdana" w:hAnsi="Verdana"/>
          <w:color w:val="auto"/>
          <w:sz w:val="20"/>
          <w:szCs w:val="20"/>
          <w:lang w:val="es-ES"/>
        </w:rPr>
        <w:t>diagnóstico</w:t>
      </w:r>
      <w:r w:rsidR="00D45347" w:rsidRPr="004F7688">
        <w:rPr>
          <w:rFonts w:ascii="Verdana" w:hAnsi="Verdana"/>
          <w:color w:val="auto"/>
          <w:sz w:val="20"/>
          <w:szCs w:val="20"/>
          <w:lang w:val="es-ES"/>
        </w:rPr>
        <w:t xml:space="preserve"> institucional </w:t>
      </w:r>
      <w:r w:rsidR="00DF7889" w:rsidRPr="004F7688">
        <w:rPr>
          <w:rFonts w:ascii="Verdana" w:hAnsi="Verdana"/>
          <w:color w:val="auto"/>
          <w:sz w:val="20"/>
          <w:szCs w:val="20"/>
          <w:lang w:val="es-ES"/>
        </w:rPr>
        <w:t xml:space="preserve">de la planificación estratégica territorial </w:t>
      </w:r>
      <w:r w:rsidR="005241D4" w:rsidRPr="004F7688">
        <w:rPr>
          <w:rFonts w:ascii="Verdana" w:hAnsi="Verdana"/>
          <w:color w:val="auto"/>
          <w:sz w:val="20"/>
          <w:szCs w:val="20"/>
          <w:lang w:val="es-ES"/>
        </w:rPr>
        <w:t xml:space="preserve">es bueno con un 40.4% con tendencia a muy bueno, </w:t>
      </w:r>
      <w:r w:rsidR="007E614B" w:rsidRPr="004F7688">
        <w:rPr>
          <w:rFonts w:ascii="Verdana" w:hAnsi="Verdana"/>
          <w:color w:val="auto"/>
          <w:sz w:val="20"/>
          <w:szCs w:val="20"/>
          <w:lang w:val="es-ES"/>
        </w:rPr>
        <w:t>así</w:t>
      </w:r>
      <w:r w:rsidR="005241D4" w:rsidRPr="004F7688">
        <w:rPr>
          <w:rFonts w:ascii="Verdana" w:hAnsi="Verdana"/>
          <w:color w:val="auto"/>
          <w:sz w:val="20"/>
          <w:szCs w:val="20"/>
          <w:lang w:val="es-ES"/>
        </w:rPr>
        <w:t xml:space="preserve"> también el análisis del entorno de la planificación estratégica es muy bueno con un 38.5%, por otro lado el nivel de </w:t>
      </w:r>
      <w:r w:rsidR="001B6FE1" w:rsidRPr="004F7688">
        <w:rPr>
          <w:rFonts w:ascii="Verdana" w:hAnsi="Verdana"/>
          <w:color w:val="auto"/>
          <w:sz w:val="20"/>
          <w:szCs w:val="20"/>
          <w:lang w:val="es-ES"/>
        </w:rPr>
        <w:t xml:space="preserve">participación social es regular con un 32.7%, estos resultados </w:t>
      </w:r>
      <w:r w:rsidR="001667D9" w:rsidRPr="004F7688">
        <w:rPr>
          <w:rFonts w:ascii="Verdana" w:hAnsi="Verdana"/>
          <w:color w:val="auto"/>
          <w:sz w:val="20"/>
          <w:szCs w:val="20"/>
          <w:lang w:val="es-ES"/>
        </w:rPr>
        <w:t>aún</w:t>
      </w:r>
      <w:r w:rsidR="001B6FE1" w:rsidRPr="004F7688">
        <w:rPr>
          <w:rFonts w:ascii="Verdana" w:hAnsi="Verdana"/>
          <w:color w:val="auto"/>
          <w:sz w:val="20"/>
          <w:szCs w:val="20"/>
          <w:lang w:val="es-ES"/>
        </w:rPr>
        <w:t xml:space="preserve"> reflejan que los lineamientos correspondiente a la planificación </w:t>
      </w:r>
      <w:r w:rsidR="00FB2862" w:rsidRPr="004F7688">
        <w:rPr>
          <w:rFonts w:ascii="Verdana" w:hAnsi="Verdana"/>
          <w:color w:val="auto"/>
          <w:sz w:val="20"/>
          <w:szCs w:val="20"/>
          <w:lang w:val="es-ES"/>
        </w:rPr>
        <w:t>aún</w:t>
      </w:r>
      <w:r w:rsidR="001B6FE1" w:rsidRPr="004F7688">
        <w:rPr>
          <w:rFonts w:ascii="Verdana" w:hAnsi="Verdana"/>
          <w:color w:val="auto"/>
          <w:sz w:val="20"/>
          <w:szCs w:val="20"/>
          <w:lang w:val="es-ES"/>
        </w:rPr>
        <w:t xml:space="preserve"> están en un proceso de implementación dentro de las instituciones.</w:t>
      </w:r>
    </w:p>
    <w:p w:rsidR="00D45347" w:rsidRPr="004F7688" w:rsidRDefault="00D45347" w:rsidP="00D45347">
      <w:pPr>
        <w:pStyle w:val="Default"/>
        <w:spacing w:line="360" w:lineRule="auto"/>
        <w:jc w:val="both"/>
        <w:rPr>
          <w:rFonts w:ascii="Verdana" w:hAnsi="Verdana"/>
          <w:color w:val="auto"/>
          <w:sz w:val="20"/>
          <w:szCs w:val="20"/>
          <w:lang w:val="es-ES"/>
        </w:rPr>
      </w:pPr>
    </w:p>
    <w:p w:rsidR="00525824" w:rsidRPr="004F7688" w:rsidRDefault="00525824" w:rsidP="00A207F7">
      <w:pPr>
        <w:autoSpaceDE w:val="0"/>
        <w:autoSpaceDN w:val="0"/>
        <w:adjustRightInd w:val="0"/>
        <w:spacing w:after="0" w:line="360" w:lineRule="auto"/>
        <w:ind w:left="162"/>
        <w:jc w:val="both"/>
        <w:rPr>
          <w:rFonts w:ascii="Verdana" w:hAnsi="Verdana" w:cs="Times New Roman"/>
          <w:sz w:val="20"/>
          <w:szCs w:val="20"/>
          <w:lang w:val="es-PE"/>
        </w:rPr>
      </w:pPr>
      <w:r w:rsidRPr="004F7688">
        <w:rPr>
          <w:rFonts w:ascii="Verdana" w:hAnsi="Verdana" w:cs="Times New Roman"/>
          <w:sz w:val="20"/>
          <w:szCs w:val="20"/>
          <w:lang w:val="es-PE"/>
        </w:rPr>
        <w:t xml:space="preserve">Saldaña et al </w:t>
      </w:r>
      <w:r w:rsidR="007E614B" w:rsidRPr="004F7688">
        <w:rPr>
          <w:rFonts w:ascii="Verdana" w:hAnsi="Verdana" w:cs="Times New Roman"/>
          <w:sz w:val="20"/>
          <w:szCs w:val="20"/>
          <w:lang w:val="es-PE"/>
        </w:rPr>
        <w:t>(2020</w:t>
      </w:r>
      <w:r w:rsidRPr="004F7688">
        <w:rPr>
          <w:rFonts w:ascii="Verdana" w:hAnsi="Verdana" w:cs="Times New Roman"/>
          <w:sz w:val="20"/>
          <w:szCs w:val="20"/>
          <w:lang w:val="es-PE"/>
        </w:rPr>
        <w:t>) manifiesta en su investigación realizada en Perú que la</w:t>
      </w:r>
      <w:r w:rsidR="00A207F7" w:rsidRPr="004F7688">
        <w:rPr>
          <w:rFonts w:ascii="Verdana" w:hAnsi="Verdana" w:cs="Times New Roman"/>
          <w:sz w:val="20"/>
          <w:szCs w:val="20"/>
          <w:lang w:val="es-PE"/>
        </w:rPr>
        <w:t xml:space="preserve"> planificación estratégica es entendida como una técnica de las entidades públicas que genera un proceso de intervención la cual debe ser </w:t>
      </w:r>
      <w:r w:rsidR="00870D45" w:rsidRPr="004F7688">
        <w:rPr>
          <w:rFonts w:ascii="Verdana" w:hAnsi="Verdana" w:cs="Times New Roman"/>
          <w:sz w:val="20"/>
          <w:szCs w:val="20"/>
          <w:lang w:val="es-PE"/>
        </w:rPr>
        <w:t>relacionada</w:t>
      </w:r>
      <w:r w:rsidR="00A207F7" w:rsidRPr="004F7688">
        <w:rPr>
          <w:rFonts w:ascii="Verdana" w:hAnsi="Verdana" w:cs="Times New Roman"/>
          <w:sz w:val="20"/>
          <w:szCs w:val="20"/>
          <w:lang w:val="es-PE"/>
        </w:rPr>
        <w:t xml:space="preserve"> con la económica de mercado</w:t>
      </w:r>
      <w:r w:rsidR="00281EE3" w:rsidRPr="004F7688">
        <w:rPr>
          <w:rFonts w:ascii="Verdana" w:hAnsi="Verdana" w:cs="Times New Roman"/>
          <w:sz w:val="20"/>
          <w:szCs w:val="20"/>
          <w:lang w:val="es-PE"/>
        </w:rPr>
        <w:t>, que</w:t>
      </w:r>
      <w:r w:rsidR="00870D45" w:rsidRPr="004F7688">
        <w:rPr>
          <w:rFonts w:ascii="Verdana" w:hAnsi="Verdana" w:cs="Times New Roman"/>
          <w:sz w:val="20"/>
          <w:szCs w:val="20"/>
          <w:lang w:val="es-PE"/>
        </w:rPr>
        <w:t xml:space="preserve"> permita</w:t>
      </w:r>
      <w:r w:rsidR="00A207F7" w:rsidRPr="004F7688">
        <w:rPr>
          <w:rFonts w:ascii="Verdana" w:hAnsi="Verdana" w:cs="Times New Roman"/>
          <w:sz w:val="20"/>
          <w:szCs w:val="20"/>
          <w:lang w:val="es-PE"/>
        </w:rPr>
        <w:t xml:space="preserve"> la adopción de diferentes medidas y acciones a implementar</w:t>
      </w:r>
      <w:r w:rsidRPr="004F7688">
        <w:rPr>
          <w:rFonts w:ascii="Verdana" w:hAnsi="Verdana" w:cs="Times New Roman"/>
          <w:sz w:val="20"/>
          <w:szCs w:val="20"/>
          <w:lang w:val="es-PE"/>
        </w:rPr>
        <w:t xml:space="preserve">, sin embargo, dicho accionar no debe implicar </w:t>
      </w:r>
      <w:r w:rsidR="00A207F7" w:rsidRPr="004F7688">
        <w:rPr>
          <w:rFonts w:ascii="Verdana" w:hAnsi="Verdana" w:cs="Times New Roman"/>
          <w:sz w:val="20"/>
          <w:szCs w:val="20"/>
          <w:lang w:val="es-PE"/>
        </w:rPr>
        <w:lastRenderedPageBreak/>
        <w:t xml:space="preserve">ninguna intromisión en los procesos de planificación y operatividad de los mismo. En </w:t>
      </w:r>
      <w:r w:rsidR="00281EE3" w:rsidRPr="004F7688">
        <w:rPr>
          <w:rFonts w:ascii="Verdana" w:hAnsi="Verdana" w:cs="Times New Roman"/>
          <w:sz w:val="20"/>
          <w:szCs w:val="20"/>
          <w:lang w:val="es-PE"/>
        </w:rPr>
        <w:t>el Perú</w:t>
      </w:r>
      <w:r w:rsidRPr="004F7688">
        <w:rPr>
          <w:rFonts w:ascii="Verdana" w:hAnsi="Verdana" w:cs="Times New Roman"/>
          <w:sz w:val="20"/>
          <w:szCs w:val="20"/>
          <w:lang w:val="es-PE"/>
        </w:rPr>
        <w:t xml:space="preserve"> aún no se logra constituir como un instrumento efectivo para el desarrollo del país, motivo por lo cual he de seguir implementándose mejoras y personal dedicado y exclusivamente en este proceso de planificación.</w:t>
      </w:r>
    </w:p>
    <w:p w:rsidR="001B08F9" w:rsidRPr="004F7688" w:rsidRDefault="001B08F9" w:rsidP="00A207F7">
      <w:pPr>
        <w:autoSpaceDE w:val="0"/>
        <w:autoSpaceDN w:val="0"/>
        <w:adjustRightInd w:val="0"/>
        <w:spacing w:after="0" w:line="360" w:lineRule="auto"/>
        <w:ind w:left="162"/>
        <w:jc w:val="both"/>
        <w:rPr>
          <w:rFonts w:ascii="Verdana" w:hAnsi="Verdana" w:cs="Times New Roman"/>
          <w:sz w:val="20"/>
          <w:szCs w:val="20"/>
          <w:lang w:val="es-PE"/>
        </w:rPr>
      </w:pPr>
    </w:p>
    <w:p w:rsidR="001B08F9" w:rsidRPr="004F7688" w:rsidRDefault="001B08F9" w:rsidP="00A207F7">
      <w:pPr>
        <w:autoSpaceDE w:val="0"/>
        <w:autoSpaceDN w:val="0"/>
        <w:adjustRightInd w:val="0"/>
        <w:spacing w:after="0" w:line="360" w:lineRule="auto"/>
        <w:ind w:left="162"/>
        <w:jc w:val="both"/>
        <w:rPr>
          <w:rFonts w:ascii="Verdana" w:hAnsi="Verdana" w:cs="Times New Roman"/>
          <w:sz w:val="20"/>
          <w:szCs w:val="20"/>
          <w:lang w:val="es-PE"/>
        </w:rPr>
      </w:pPr>
      <w:r w:rsidRPr="004F7688">
        <w:rPr>
          <w:rFonts w:ascii="Verdana" w:hAnsi="Verdana" w:cs="Times New Roman"/>
          <w:sz w:val="20"/>
          <w:szCs w:val="20"/>
          <w:lang w:val="es-PE"/>
        </w:rPr>
        <w:t>La planificación</w:t>
      </w:r>
      <w:r w:rsidR="009C5CED" w:rsidRPr="004F7688">
        <w:rPr>
          <w:rFonts w:ascii="Verdana" w:hAnsi="Verdana" w:cs="Times New Roman"/>
          <w:sz w:val="20"/>
          <w:szCs w:val="20"/>
          <w:lang w:val="es-PE"/>
        </w:rPr>
        <w:t xml:space="preserve"> se ve</w:t>
      </w:r>
      <w:r w:rsidRPr="004F7688">
        <w:rPr>
          <w:rFonts w:ascii="Verdana" w:hAnsi="Verdana" w:cs="Times New Roman"/>
          <w:sz w:val="20"/>
          <w:szCs w:val="20"/>
          <w:lang w:val="es-PE"/>
        </w:rPr>
        <w:t xml:space="preserve"> reflejada dentro de la gestión de los diferentes funcionarios de las entidades, lo cual permite la ejecución de diferentes actividades y acciones encaminadas al resultado final propuesto, sin embargo esta no se aplica muchas veces al 100% en las organizaciones. Ordoñez (2020) nos indica en su estudio realizado en la ciudad de Chiclayo que </w:t>
      </w:r>
      <w:r w:rsidR="00F62EE7" w:rsidRPr="004F7688">
        <w:rPr>
          <w:rFonts w:ascii="Verdana" w:hAnsi="Verdana" w:cs="Times New Roman"/>
          <w:sz w:val="20"/>
          <w:szCs w:val="20"/>
          <w:lang w:val="es-PE"/>
        </w:rPr>
        <w:t xml:space="preserve">su </w:t>
      </w:r>
      <w:r w:rsidR="00D6357D" w:rsidRPr="004F7688">
        <w:rPr>
          <w:rFonts w:ascii="Verdana" w:hAnsi="Verdana" w:cs="Times New Roman"/>
          <w:sz w:val="20"/>
          <w:szCs w:val="20"/>
          <w:lang w:val="es-PE"/>
        </w:rPr>
        <w:t xml:space="preserve">gestión </w:t>
      </w:r>
      <w:r w:rsidR="00281EE3" w:rsidRPr="004F7688">
        <w:rPr>
          <w:rFonts w:ascii="Verdana" w:hAnsi="Verdana" w:cs="Times New Roman"/>
          <w:sz w:val="20"/>
          <w:szCs w:val="20"/>
          <w:lang w:val="es-PE"/>
        </w:rPr>
        <w:t>municipal manifiesta</w:t>
      </w:r>
      <w:r w:rsidR="00F62EE7" w:rsidRPr="004F7688">
        <w:rPr>
          <w:rFonts w:ascii="Verdana" w:hAnsi="Verdana" w:cs="Times New Roman"/>
          <w:sz w:val="20"/>
          <w:szCs w:val="20"/>
          <w:lang w:val="es-PE"/>
        </w:rPr>
        <w:t xml:space="preserve"> un nivel ba</w:t>
      </w:r>
      <w:r w:rsidR="00D6357D" w:rsidRPr="004F7688">
        <w:rPr>
          <w:rFonts w:ascii="Verdana" w:hAnsi="Verdana" w:cs="Times New Roman"/>
          <w:sz w:val="20"/>
          <w:szCs w:val="20"/>
          <w:lang w:val="es-PE"/>
        </w:rPr>
        <w:t xml:space="preserve">jo, con lo que se evidencia la falta de eficiencia en </w:t>
      </w:r>
      <w:r w:rsidR="00E81538" w:rsidRPr="004F7688">
        <w:rPr>
          <w:rFonts w:ascii="Verdana" w:hAnsi="Verdana" w:cs="Times New Roman"/>
          <w:sz w:val="20"/>
          <w:szCs w:val="20"/>
          <w:lang w:val="es-PE"/>
        </w:rPr>
        <w:t>la</w:t>
      </w:r>
      <w:r w:rsidR="00D6357D" w:rsidRPr="004F7688">
        <w:rPr>
          <w:rFonts w:ascii="Verdana" w:hAnsi="Verdana" w:cs="Times New Roman"/>
          <w:sz w:val="20"/>
          <w:szCs w:val="20"/>
          <w:lang w:val="es-PE"/>
        </w:rPr>
        <w:t xml:space="preserve"> gerencia, por lo que también nos señala que la entidad no está realizando una adecuada planificación y administración en los diferentes planes de acción que ejecuta.</w:t>
      </w:r>
    </w:p>
    <w:p w:rsidR="00F62EE7" w:rsidRPr="004F7688" w:rsidRDefault="001B08F9" w:rsidP="00F62EE7">
      <w:pPr>
        <w:pStyle w:val="Default"/>
        <w:rPr>
          <w:rFonts w:ascii="Verdana" w:hAnsi="Verdana"/>
          <w:sz w:val="20"/>
          <w:szCs w:val="20"/>
        </w:rPr>
      </w:pPr>
      <w:r w:rsidRPr="004F7688">
        <w:rPr>
          <w:rFonts w:ascii="Verdana" w:hAnsi="Verdana"/>
          <w:sz w:val="20"/>
          <w:szCs w:val="20"/>
        </w:rPr>
        <w:t xml:space="preserve"> </w:t>
      </w:r>
    </w:p>
    <w:p w:rsidR="00D451CD" w:rsidRPr="004F7688" w:rsidRDefault="00B00FEF" w:rsidP="00557708">
      <w:pPr>
        <w:pStyle w:val="Textoindependiente"/>
        <w:spacing w:before="78" w:line="360" w:lineRule="auto"/>
        <w:ind w:left="162" w:right="111"/>
        <w:jc w:val="both"/>
        <w:rPr>
          <w:rFonts w:ascii="Verdana" w:hAnsi="Verdana" w:cs="Times New Roman"/>
          <w:sz w:val="20"/>
          <w:szCs w:val="20"/>
        </w:rPr>
      </w:pPr>
      <w:r w:rsidRPr="004F7688">
        <w:rPr>
          <w:rFonts w:ascii="Verdana" w:hAnsi="Verdana" w:cs="Times New Roman"/>
          <w:sz w:val="20"/>
          <w:szCs w:val="20"/>
        </w:rPr>
        <w:t xml:space="preserve">Es así que se propone realizar un </w:t>
      </w:r>
      <w:r w:rsidR="00D451CD" w:rsidRPr="004F7688">
        <w:rPr>
          <w:rFonts w:ascii="Verdana" w:hAnsi="Verdana" w:cs="Times New Roman"/>
          <w:sz w:val="20"/>
          <w:szCs w:val="20"/>
        </w:rPr>
        <w:t>análisis</w:t>
      </w:r>
      <w:r w:rsidRPr="004F7688">
        <w:rPr>
          <w:rFonts w:ascii="Verdana" w:hAnsi="Verdana" w:cs="Times New Roman"/>
          <w:sz w:val="20"/>
          <w:szCs w:val="20"/>
        </w:rPr>
        <w:t xml:space="preserve"> de </w:t>
      </w:r>
      <w:r w:rsidR="00D451CD" w:rsidRPr="004F7688">
        <w:rPr>
          <w:rFonts w:ascii="Verdana" w:hAnsi="Verdana" w:cs="Times New Roman"/>
          <w:sz w:val="20"/>
          <w:szCs w:val="20"/>
        </w:rPr>
        <w:t xml:space="preserve"> </w:t>
      </w:r>
      <w:r w:rsidR="00867F26" w:rsidRPr="004F7688">
        <w:rPr>
          <w:rFonts w:ascii="Verdana" w:hAnsi="Verdana" w:cs="Times New Roman"/>
          <w:sz w:val="20"/>
          <w:szCs w:val="20"/>
        </w:rPr>
        <w:t>¿Como</w:t>
      </w:r>
      <w:r w:rsidR="00867F26" w:rsidRPr="004F7688">
        <w:rPr>
          <w:rFonts w:ascii="Verdana" w:hAnsi="Verdana" w:cs="Times New Roman"/>
          <w:spacing w:val="-4"/>
          <w:sz w:val="20"/>
          <w:szCs w:val="20"/>
        </w:rPr>
        <w:t xml:space="preserve"> </w:t>
      </w:r>
      <w:r w:rsidR="00867F26" w:rsidRPr="004F7688">
        <w:rPr>
          <w:rFonts w:ascii="Verdana" w:hAnsi="Verdana" w:cs="Times New Roman"/>
          <w:sz w:val="20"/>
          <w:szCs w:val="20"/>
        </w:rPr>
        <w:t>la</w:t>
      </w:r>
      <w:r w:rsidR="00867F26" w:rsidRPr="004F7688">
        <w:rPr>
          <w:rFonts w:ascii="Verdana" w:hAnsi="Verdana" w:cs="Times New Roman"/>
          <w:spacing w:val="-4"/>
          <w:sz w:val="20"/>
          <w:szCs w:val="20"/>
        </w:rPr>
        <w:t xml:space="preserve"> </w:t>
      </w:r>
      <w:r w:rsidR="00867F26" w:rsidRPr="004F7688">
        <w:rPr>
          <w:rFonts w:ascii="Verdana" w:hAnsi="Verdana" w:cs="Times New Roman"/>
          <w:sz w:val="20"/>
          <w:szCs w:val="20"/>
        </w:rPr>
        <w:t>planificación</w:t>
      </w:r>
      <w:r w:rsidR="00867F26" w:rsidRPr="004F7688">
        <w:rPr>
          <w:rFonts w:ascii="Verdana" w:hAnsi="Verdana" w:cs="Times New Roman"/>
          <w:spacing w:val="-6"/>
          <w:sz w:val="20"/>
          <w:szCs w:val="20"/>
        </w:rPr>
        <w:t xml:space="preserve"> </w:t>
      </w:r>
      <w:r w:rsidR="00867F26" w:rsidRPr="004F7688">
        <w:rPr>
          <w:rFonts w:ascii="Verdana" w:hAnsi="Verdana" w:cs="Times New Roman"/>
          <w:sz w:val="20"/>
          <w:szCs w:val="20"/>
        </w:rPr>
        <w:t>estratégica</w:t>
      </w:r>
      <w:r w:rsidR="00D451CD" w:rsidRPr="004F7688">
        <w:rPr>
          <w:rFonts w:ascii="Verdana" w:hAnsi="Verdana" w:cs="Times New Roman"/>
          <w:sz w:val="20"/>
          <w:szCs w:val="20"/>
        </w:rPr>
        <w:t xml:space="preserve"> se estable</w:t>
      </w:r>
      <w:r w:rsidR="00130E13" w:rsidRPr="004F7688">
        <w:rPr>
          <w:rFonts w:ascii="Verdana" w:hAnsi="Verdana" w:cs="Times New Roman"/>
          <w:sz w:val="20"/>
          <w:szCs w:val="20"/>
        </w:rPr>
        <w:t>ce</w:t>
      </w:r>
      <w:r w:rsidR="00D451CD" w:rsidRPr="004F7688">
        <w:rPr>
          <w:rFonts w:ascii="Verdana" w:hAnsi="Verdana" w:cs="Times New Roman"/>
          <w:sz w:val="20"/>
          <w:szCs w:val="20"/>
        </w:rPr>
        <w:t xml:space="preserve"> y se ejecuta en los gobiernos locales</w:t>
      </w:r>
      <w:r w:rsidR="00867F26" w:rsidRPr="004F7688">
        <w:rPr>
          <w:rFonts w:ascii="Verdana" w:hAnsi="Verdana" w:cs="Times New Roman"/>
          <w:sz w:val="20"/>
          <w:szCs w:val="20"/>
        </w:rPr>
        <w:t>?</w:t>
      </w:r>
      <w:r w:rsidR="001B6FE1" w:rsidRPr="004F7688">
        <w:rPr>
          <w:rFonts w:ascii="Verdana" w:hAnsi="Verdana" w:cs="Times New Roman"/>
          <w:sz w:val="20"/>
          <w:szCs w:val="20"/>
        </w:rPr>
        <w:t>, dado que su importancia se ve reflejada en un planteamiento organizado de estrategias a implementarse para establecer diferentes acciones y actividades para el logro final de los objetivos y resultado de impacto en favor de la población.</w:t>
      </w:r>
      <w:r w:rsidR="00867F26" w:rsidRPr="004F7688">
        <w:rPr>
          <w:rFonts w:ascii="Verdana" w:hAnsi="Verdana" w:cs="Times New Roman"/>
          <w:sz w:val="20"/>
          <w:szCs w:val="20"/>
        </w:rPr>
        <w:t xml:space="preserve"> En </w:t>
      </w:r>
      <w:r w:rsidR="00867F26" w:rsidRPr="004F7688">
        <w:rPr>
          <w:rFonts w:ascii="Verdana" w:hAnsi="Verdana" w:cs="Times New Roman"/>
          <w:b/>
          <w:sz w:val="20"/>
          <w:szCs w:val="20"/>
        </w:rPr>
        <w:t xml:space="preserve">justificación práctica, </w:t>
      </w:r>
      <w:r w:rsidR="00867F26" w:rsidRPr="004F7688">
        <w:rPr>
          <w:rFonts w:ascii="Verdana" w:hAnsi="Verdana" w:cs="Times New Roman"/>
          <w:sz w:val="20"/>
          <w:szCs w:val="20"/>
        </w:rPr>
        <w:t>la planificación estratégica</w:t>
      </w:r>
      <w:r w:rsidR="00867F26" w:rsidRPr="004F7688">
        <w:rPr>
          <w:rFonts w:ascii="Verdana" w:hAnsi="Verdana" w:cs="Times New Roman"/>
          <w:spacing w:val="-64"/>
          <w:sz w:val="20"/>
          <w:szCs w:val="20"/>
        </w:rPr>
        <w:t xml:space="preserve"> </w:t>
      </w:r>
      <w:r w:rsidR="00867F26" w:rsidRPr="004F7688">
        <w:rPr>
          <w:rFonts w:ascii="Verdana" w:hAnsi="Verdana" w:cs="Times New Roman"/>
          <w:sz w:val="20"/>
          <w:szCs w:val="20"/>
        </w:rPr>
        <w:t>a nivel local no está siendo formulada en consenso entre la población y las</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autoridades</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competentes,</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lo</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cual</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no</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permite</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determinar</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las</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principales</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necesidades de la población y estrategias a implementarse tanto en corto como</w:t>
      </w:r>
      <w:r w:rsidR="00867F26" w:rsidRPr="004F7688">
        <w:rPr>
          <w:rFonts w:ascii="Verdana" w:hAnsi="Verdana" w:cs="Times New Roman"/>
          <w:spacing w:val="1"/>
          <w:sz w:val="20"/>
          <w:szCs w:val="20"/>
        </w:rPr>
        <w:t xml:space="preserve"> </w:t>
      </w:r>
      <w:r w:rsidR="00867F26" w:rsidRPr="004F7688">
        <w:rPr>
          <w:rFonts w:ascii="Verdana" w:hAnsi="Verdana" w:cs="Times New Roman"/>
          <w:sz w:val="20"/>
          <w:szCs w:val="20"/>
        </w:rPr>
        <w:t>largo plazo.</w:t>
      </w:r>
      <w:r w:rsidR="00D82C5C" w:rsidRPr="004F7688">
        <w:rPr>
          <w:rFonts w:ascii="Verdana" w:hAnsi="Verdana" w:cs="Times New Roman"/>
          <w:sz w:val="20"/>
          <w:szCs w:val="20"/>
        </w:rPr>
        <w:t xml:space="preserve"> </w:t>
      </w:r>
      <w:r w:rsidR="007E614B" w:rsidRPr="004F7688">
        <w:rPr>
          <w:rFonts w:ascii="Verdana" w:hAnsi="Verdana" w:cs="Times New Roman"/>
          <w:sz w:val="20"/>
          <w:szCs w:val="20"/>
        </w:rPr>
        <w:t>Así también la falta</w:t>
      </w:r>
      <w:r w:rsidR="001B6FE1" w:rsidRPr="004F7688">
        <w:rPr>
          <w:rFonts w:ascii="Verdana" w:hAnsi="Verdana" w:cs="Times New Roman"/>
          <w:sz w:val="20"/>
          <w:szCs w:val="20"/>
        </w:rPr>
        <w:t xml:space="preserve"> de desinterés y conocimiento por los funcionarios para su implementación y ejecución. </w:t>
      </w:r>
      <w:r w:rsidR="003A67A9" w:rsidRPr="004F7688">
        <w:rPr>
          <w:rFonts w:ascii="Verdana" w:hAnsi="Verdana" w:cs="Times New Roman"/>
          <w:sz w:val="20"/>
          <w:szCs w:val="20"/>
        </w:rPr>
        <w:t>Teniendo como objetivo general analizar el proceso actual de planificación estratégica de los municipios locales</w:t>
      </w:r>
      <w:r w:rsidR="0049744F" w:rsidRPr="004F7688">
        <w:rPr>
          <w:rFonts w:ascii="Verdana" w:hAnsi="Verdana" w:cs="Times New Roman"/>
          <w:sz w:val="20"/>
          <w:szCs w:val="20"/>
        </w:rPr>
        <w:t xml:space="preserve"> </w:t>
      </w:r>
      <w:r w:rsidR="001B6FE1" w:rsidRPr="004F7688">
        <w:rPr>
          <w:rFonts w:ascii="Verdana" w:hAnsi="Verdana" w:cs="Times New Roman"/>
          <w:sz w:val="20"/>
          <w:szCs w:val="20"/>
        </w:rPr>
        <w:t>objetivos específicos</w:t>
      </w:r>
      <w:r w:rsidR="003A67A9" w:rsidRPr="004F7688">
        <w:rPr>
          <w:rFonts w:ascii="Verdana" w:hAnsi="Verdana" w:cs="Times New Roman"/>
          <w:sz w:val="20"/>
          <w:szCs w:val="20"/>
        </w:rPr>
        <w:t xml:space="preserve"> de describir el proceso de planificación estratégica que se implementa, evaluar el conocimiento del planeamiento estratégico del personal que labora en las instituciones.</w:t>
      </w:r>
    </w:p>
    <w:p w:rsidR="00867F26" w:rsidRPr="004F7688" w:rsidRDefault="00867F26" w:rsidP="00557708">
      <w:pPr>
        <w:spacing w:line="360" w:lineRule="auto"/>
        <w:jc w:val="both"/>
        <w:rPr>
          <w:rFonts w:ascii="Verdana" w:hAnsi="Verdana" w:cs="Times New Roman"/>
          <w:sz w:val="20"/>
          <w:szCs w:val="20"/>
        </w:rPr>
        <w:sectPr w:rsidR="00867F26" w:rsidRPr="004F7688" w:rsidSect="00B97932">
          <w:footerReference w:type="default" r:id="rId10"/>
          <w:pgSz w:w="12242" w:h="15842" w:code="1"/>
          <w:pgMar w:top="1418" w:right="1134" w:bottom="1418" w:left="1134" w:header="0" w:footer="414" w:gutter="0"/>
          <w:cols w:space="720"/>
        </w:sectPr>
      </w:pPr>
    </w:p>
    <w:p w:rsidR="00EC2980" w:rsidRPr="004F7688" w:rsidRDefault="006567C6" w:rsidP="00557708">
      <w:pPr>
        <w:spacing w:after="0" w:line="360" w:lineRule="auto"/>
        <w:jc w:val="both"/>
        <w:rPr>
          <w:rFonts w:ascii="Verdana" w:hAnsi="Verdana" w:cs="Times New Roman"/>
          <w:b/>
          <w:sz w:val="20"/>
          <w:szCs w:val="20"/>
        </w:rPr>
      </w:pPr>
      <w:r w:rsidRPr="004F7688">
        <w:rPr>
          <w:rFonts w:ascii="Verdana" w:hAnsi="Verdana" w:cs="Times New Roman"/>
          <w:b/>
          <w:sz w:val="20"/>
          <w:szCs w:val="20"/>
        </w:rPr>
        <w:lastRenderedPageBreak/>
        <w:t>Métodos</w:t>
      </w:r>
      <w:r w:rsidR="008D32EE" w:rsidRPr="004F7688">
        <w:rPr>
          <w:rFonts w:ascii="Verdana" w:hAnsi="Verdana" w:cs="Times New Roman"/>
          <w:b/>
          <w:sz w:val="20"/>
          <w:szCs w:val="20"/>
        </w:rPr>
        <w:t xml:space="preserve"> </w:t>
      </w:r>
    </w:p>
    <w:p w:rsidR="000C2B7B" w:rsidRPr="004F7688" w:rsidRDefault="000C2B7B" w:rsidP="00557708">
      <w:pPr>
        <w:spacing w:after="0" w:line="360" w:lineRule="auto"/>
        <w:jc w:val="both"/>
        <w:rPr>
          <w:rFonts w:ascii="Verdana" w:hAnsi="Verdana" w:cs="Times New Roman"/>
          <w:sz w:val="20"/>
          <w:szCs w:val="20"/>
        </w:rPr>
      </w:pPr>
    </w:p>
    <w:p w:rsidR="00D451CD" w:rsidRPr="004F7688" w:rsidRDefault="000C2B7B" w:rsidP="00557708">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Respecto a la metodología implementada en el presente artículo corresponde a un enfoque de tipo cualitativo y descriptivo, partiendo de la selección de diversos </w:t>
      </w:r>
      <w:r w:rsidR="00281EE3" w:rsidRPr="004F7688">
        <w:rPr>
          <w:rFonts w:ascii="Verdana" w:hAnsi="Verdana" w:cs="Times New Roman"/>
          <w:sz w:val="20"/>
          <w:szCs w:val="20"/>
        </w:rPr>
        <w:t>artículos científicos</w:t>
      </w:r>
      <w:r w:rsidRPr="004F7688">
        <w:rPr>
          <w:rFonts w:ascii="Verdana" w:hAnsi="Verdana" w:cs="Times New Roman"/>
          <w:sz w:val="20"/>
          <w:szCs w:val="20"/>
        </w:rPr>
        <w:t xml:space="preserve">, artículos de revisión y trabajos de investigación de </w:t>
      </w:r>
      <w:r w:rsidR="0049744F" w:rsidRPr="004F7688">
        <w:rPr>
          <w:rFonts w:ascii="Verdana" w:hAnsi="Verdana" w:cs="Times New Roman"/>
          <w:sz w:val="20"/>
          <w:szCs w:val="20"/>
        </w:rPr>
        <w:t>tesis,</w:t>
      </w:r>
      <w:r w:rsidRPr="004F7688">
        <w:rPr>
          <w:rFonts w:ascii="Verdana" w:hAnsi="Verdana" w:cs="Times New Roman"/>
          <w:sz w:val="20"/>
          <w:szCs w:val="20"/>
        </w:rPr>
        <w:t xml:space="preserve"> referente a la variable de estudio el Planeamiento Estratégico</w:t>
      </w:r>
      <w:r w:rsidR="008961AB" w:rsidRPr="004F7688">
        <w:rPr>
          <w:rFonts w:ascii="Verdana" w:hAnsi="Verdana" w:cs="Times New Roman"/>
          <w:sz w:val="20"/>
          <w:szCs w:val="20"/>
        </w:rPr>
        <w:t xml:space="preserve">, para lo cual </w:t>
      </w:r>
      <w:r w:rsidR="00784ACB" w:rsidRPr="004F7688">
        <w:rPr>
          <w:rFonts w:ascii="Verdana" w:hAnsi="Verdana" w:cs="Times New Roman"/>
          <w:sz w:val="20"/>
          <w:szCs w:val="20"/>
        </w:rPr>
        <w:t>se ha revisado información de 26</w:t>
      </w:r>
      <w:r w:rsidR="008961AB" w:rsidRPr="004F7688">
        <w:rPr>
          <w:rFonts w:ascii="Verdana" w:hAnsi="Verdana" w:cs="Times New Roman"/>
          <w:sz w:val="20"/>
          <w:szCs w:val="20"/>
        </w:rPr>
        <w:t xml:space="preserve"> artículos indexados en diferentes base de datos confiables, como son: </w:t>
      </w:r>
      <w:proofErr w:type="spellStart"/>
      <w:r w:rsidR="003A67A9" w:rsidRPr="004F7688">
        <w:rPr>
          <w:rFonts w:ascii="Verdana" w:hAnsi="Verdana" w:cs="Times New Roman"/>
          <w:sz w:val="20"/>
          <w:szCs w:val="20"/>
        </w:rPr>
        <w:t>Scopus</w:t>
      </w:r>
      <w:proofErr w:type="spellEnd"/>
      <w:r w:rsidR="003A67A9" w:rsidRPr="004F7688">
        <w:rPr>
          <w:rFonts w:ascii="Verdana" w:hAnsi="Verdana" w:cs="Times New Roman"/>
          <w:sz w:val="20"/>
          <w:szCs w:val="20"/>
        </w:rPr>
        <w:t xml:space="preserve">, </w:t>
      </w:r>
      <w:proofErr w:type="spellStart"/>
      <w:r w:rsidR="003A67A9" w:rsidRPr="004F7688">
        <w:rPr>
          <w:rFonts w:ascii="Verdana" w:hAnsi="Verdana" w:cs="Times New Roman"/>
          <w:sz w:val="20"/>
          <w:szCs w:val="20"/>
        </w:rPr>
        <w:t>Scielo</w:t>
      </w:r>
      <w:proofErr w:type="spellEnd"/>
      <w:r w:rsidR="003A67A9" w:rsidRPr="004F7688">
        <w:rPr>
          <w:rFonts w:ascii="Verdana" w:hAnsi="Verdana" w:cs="Times New Roman"/>
          <w:sz w:val="20"/>
          <w:szCs w:val="20"/>
        </w:rPr>
        <w:t xml:space="preserve">, Alicia, </w:t>
      </w:r>
      <w:proofErr w:type="spellStart"/>
      <w:r w:rsidR="003A67A9" w:rsidRPr="004F7688">
        <w:rPr>
          <w:rFonts w:ascii="Verdana" w:hAnsi="Verdana" w:cs="Times New Roman"/>
          <w:sz w:val="20"/>
          <w:szCs w:val="20"/>
        </w:rPr>
        <w:t>Latindex</w:t>
      </w:r>
      <w:proofErr w:type="spellEnd"/>
      <w:r w:rsidR="003A67A9" w:rsidRPr="004F7688">
        <w:rPr>
          <w:rFonts w:ascii="Verdana" w:hAnsi="Verdana" w:cs="Times New Roman"/>
          <w:sz w:val="20"/>
          <w:szCs w:val="20"/>
        </w:rPr>
        <w:t xml:space="preserve">, </w:t>
      </w:r>
      <w:proofErr w:type="spellStart"/>
      <w:r w:rsidR="003A67A9" w:rsidRPr="004F7688">
        <w:rPr>
          <w:rFonts w:ascii="Verdana" w:hAnsi="Verdana" w:cs="Times New Roman"/>
          <w:sz w:val="20"/>
          <w:szCs w:val="20"/>
        </w:rPr>
        <w:t>Redib</w:t>
      </w:r>
      <w:proofErr w:type="spellEnd"/>
      <w:r w:rsidR="003A67A9" w:rsidRPr="004F7688">
        <w:rPr>
          <w:rFonts w:ascii="Verdana" w:hAnsi="Verdana" w:cs="Times New Roman"/>
          <w:sz w:val="20"/>
          <w:szCs w:val="20"/>
        </w:rPr>
        <w:t>, Google académico</w:t>
      </w:r>
      <w:r w:rsidR="008961AB" w:rsidRPr="004F7688">
        <w:rPr>
          <w:rFonts w:ascii="Verdana" w:hAnsi="Verdana" w:cs="Times New Roman"/>
          <w:sz w:val="20"/>
          <w:szCs w:val="20"/>
        </w:rPr>
        <w:t xml:space="preserve">. Siendo estos seleccionados bajo ciertos criterios de antigüedad de publicación máximo de 5 años desde el 2017 al presente año. Todos estos artículos se enmarcan dentro de la variable de estudio del presente artículo. </w:t>
      </w:r>
      <w:r w:rsidR="00D451CD" w:rsidRPr="004F7688">
        <w:rPr>
          <w:rFonts w:ascii="Verdana" w:hAnsi="Verdana" w:cs="Times New Roman"/>
          <w:sz w:val="20"/>
          <w:szCs w:val="20"/>
        </w:rPr>
        <w:t xml:space="preserve">En la tabla 1 se </w:t>
      </w:r>
      <w:r w:rsidR="00D20C9C" w:rsidRPr="004F7688">
        <w:rPr>
          <w:rFonts w:ascii="Verdana" w:hAnsi="Verdana" w:cs="Times New Roman"/>
          <w:sz w:val="20"/>
          <w:szCs w:val="20"/>
        </w:rPr>
        <w:t>detalla</w:t>
      </w:r>
      <w:r w:rsidR="00D451CD" w:rsidRPr="004F7688">
        <w:rPr>
          <w:rFonts w:ascii="Verdana" w:hAnsi="Verdana" w:cs="Times New Roman"/>
          <w:sz w:val="20"/>
          <w:szCs w:val="20"/>
        </w:rPr>
        <w:t xml:space="preserve"> la cantidad de artículos seleccionados por año, según las bases de d</w:t>
      </w:r>
      <w:r w:rsidR="003A67A9" w:rsidRPr="004F7688">
        <w:rPr>
          <w:rFonts w:ascii="Verdana" w:hAnsi="Verdana" w:cs="Times New Roman"/>
          <w:sz w:val="20"/>
          <w:szCs w:val="20"/>
        </w:rPr>
        <w:t xml:space="preserve">atos mencionadas anteriormente. </w:t>
      </w:r>
      <w:r w:rsidR="00F27719" w:rsidRPr="004F7688">
        <w:rPr>
          <w:rFonts w:ascii="Verdana" w:hAnsi="Verdana" w:cs="Times New Roman"/>
          <w:sz w:val="20"/>
          <w:szCs w:val="20"/>
        </w:rPr>
        <w:t>Para determinar los artículos correctos para el análisis se utilizaron diferentes filtros como palabras claves, a</w:t>
      </w:r>
      <w:r w:rsidR="003A67A9" w:rsidRPr="004F7688">
        <w:rPr>
          <w:rFonts w:ascii="Verdana" w:hAnsi="Verdana" w:cs="Times New Roman"/>
          <w:sz w:val="20"/>
          <w:szCs w:val="20"/>
        </w:rPr>
        <w:t>ños de publicación desde el 2017</w:t>
      </w:r>
      <w:r w:rsidR="00F27719" w:rsidRPr="004F7688">
        <w:rPr>
          <w:rFonts w:ascii="Verdana" w:hAnsi="Verdana" w:cs="Times New Roman"/>
          <w:sz w:val="20"/>
          <w:szCs w:val="20"/>
        </w:rPr>
        <w:t xml:space="preserve"> y áreas de investigación.</w:t>
      </w:r>
      <w:r w:rsidR="00F27719" w:rsidRPr="004F7688">
        <w:rPr>
          <w:rFonts w:ascii="Verdana" w:hAnsi="Verdana" w:cs="Times New Roman"/>
          <w:b/>
          <w:sz w:val="20"/>
          <w:szCs w:val="20"/>
        </w:rPr>
        <w:t xml:space="preserve"> </w:t>
      </w:r>
    </w:p>
    <w:p w:rsidR="00D451CD" w:rsidRPr="004F7688" w:rsidRDefault="00D451CD" w:rsidP="00557708">
      <w:pPr>
        <w:spacing w:after="0" w:line="360" w:lineRule="auto"/>
        <w:jc w:val="both"/>
        <w:rPr>
          <w:rFonts w:ascii="Verdana" w:hAnsi="Verdana" w:cs="Times New Roman"/>
          <w:b/>
          <w:sz w:val="20"/>
          <w:szCs w:val="20"/>
        </w:rPr>
      </w:pPr>
    </w:p>
    <w:p w:rsidR="0041468F" w:rsidRPr="004F7688" w:rsidRDefault="0041468F" w:rsidP="00557708">
      <w:pPr>
        <w:spacing w:after="0" w:line="360" w:lineRule="auto"/>
        <w:jc w:val="both"/>
        <w:rPr>
          <w:rFonts w:ascii="Verdana" w:hAnsi="Verdana" w:cs="Times New Roman"/>
          <w:b/>
          <w:sz w:val="20"/>
          <w:szCs w:val="20"/>
        </w:rPr>
      </w:pPr>
    </w:p>
    <w:p w:rsidR="00DC40F1" w:rsidRPr="004F7688" w:rsidRDefault="009B6468" w:rsidP="00DC40F1">
      <w:pPr>
        <w:spacing w:after="0" w:line="360" w:lineRule="auto"/>
        <w:jc w:val="both"/>
        <w:rPr>
          <w:rFonts w:ascii="Verdana" w:hAnsi="Verdana" w:cs="Times New Roman"/>
          <w:b/>
          <w:sz w:val="20"/>
          <w:szCs w:val="20"/>
        </w:rPr>
      </w:pPr>
      <w:r w:rsidRPr="004F7688">
        <w:rPr>
          <w:rFonts w:ascii="Verdana" w:hAnsi="Verdana" w:cs="Times New Roman"/>
          <w:b/>
          <w:sz w:val="20"/>
          <w:szCs w:val="20"/>
        </w:rPr>
        <w:t xml:space="preserve">Tabla 1. </w:t>
      </w:r>
    </w:p>
    <w:p w:rsidR="00D451CD" w:rsidRPr="004F7688" w:rsidRDefault="009B6468" w:rsidP="00557708">
      <w:pPr>
        <w:spacing w:after="0" w:line="360" w:lineRule="auto"/>
        <w:jc w:val="center"/>
        <w:rPr>
          <w:rFonts w:ascii="Verdana" w:hAnsi="Verdana" w:cs="Times New Roman"/>
          <w:b/>
          <w:i/>
          <w:sz w:val="20"/>
          <w:szCs w:val="20"/>
        </w:rPr>
      </w:pPr>
      <w:r w:rsidRPr="004F7688">
        <w:rPr>
          <w:rFonts w:ascii="Verdana" w:hAnsi="Verdana" w:cs="Times New Roman"/>
          <w:i/>
          <w:sz w:val="20"/>
          <w:szCs w:val="20"/>
        </w:rPr>
        <w:t>Distribución de artículos usados como referencia, según el año de publicación y la base de datos</w:t>
      </w:r>
    </w:p>
    <w:tbl>
      <w:tblPr>
        <w:tblpPr w:leftFromText="141" w:rightFromText="141" w:vertAnchor="text" w:horzAnchor="margin" w:tblpXSpec="center" w:tblpY="200"/>
        <w:tblW w:w="9420" w:type="dxa"/>
        <w:tblCellMar>
          <w:left w:w="70" w:type="dxa"/>
          <w:right w:w="70" w:type="dxa"/>
        </w:tblCellMar>
        <w:tblLook w:val="04A0" w:firstRow="1" w:lastRow="0" w:firstColumn="1" w:lastColumn="0" w:noHBand="0" w:noVBand="1"/>
      </w:tblPr>
      <w:tblGrid>
        <w:gridCol w:w="2080"/>
        <w:gridCol w:w="1340"/>
        <w:gridCol w:w="1200"/>
        <w:gridCol w:w="1120"/>
        <w:gridCol w:w="1445"/>
        <w:gridCol w:w="1376"/>
        <w:gridCol w:w="1200"/>
      </w:tblGrid>
      <w:tr w:rsidR="009B6468" w:rsidRPr="004F7688" w:rsidTr="00467139">
        <w:trPr>
          <w:trHeight w:val="300"/>
        </w:trPr>
        <w:tc>
          <w:tcPr>
            <w:tcW w:w="2080" w:type="dxa"/>
            <w:vMerge w:val="restart"/>
            <w:tcBorders>
              <w:top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BASE DE DATOS</w:t>
            </w:r>
          </w:p>
        </w:tc>
        <w:tc>
          <w:tcPr>
            <w:tcW w:w="61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DE PUBLICACION</w:t>
            </w:r>
          </w:p>
        </w:tc>
        <w:tc>
          <w:tcPr>
            <w:tcW w:w="1200" w:type="dxa"/>
            <w:vMerge w:val="restart"/>
            <w:tcBorders>
              <w:top w:val="single" w:sz="4" w:space="0" w:color="auto"/>
              <w:left w:val="single" w:sz="4" w:space="0" w:color="auto"/>
            </w:tcBorders>
            <w:shd w:val="clear" w:color="auto" w:fill="auto"/>
            <w:noWrap/>
            <w:vAlign w:val="bottom"/>
            <w:hideMark/>
          </w:tcPr>
          <w:p w:rsidR="009B6468" w:rsidRPr="004F7688" w:rsidRDefault="009B6468" w:rsidP="00557708">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TOTAL</w:t>
            </w:r>
          </w:p>
        </w:tc>
      </w:tr>
      <w:tr w:rsidR="009B6468" w:rsidRPr="004F7688" w:rsidTr="00467139">
        <w:trPr>
          <w:trHeight w:val="300"/>
        </w:trPr>
        <w:tc>
          <w:tcPr>
            <w:tcW w:w="2080" w:type="dxa"/>
            <w:vMerge/>
            <w:tcBorders>
              <w:bottom w:val="single" w:sz="4" w:space="0" w:color="auto"/>
              <w:right w:val="single" w:sz="4" w:space="0" w:color="auto"/>
            </w:tcBorders>
            <w:vAlign w:val="center"/>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2017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2018</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2019</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2020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2021</w:t>
            </w:r>
          </w:p>
        </w:tc>
        <w:tc>
          <w:tcPr>
            <w:tcW w:w="1200" w:type="dxa"/>
            <w:vMerge/>
            <w:tcBorders>
              <w:left w:val="single" w:sz="4" w:space="0" w:color="auto"/>
              <w:bottom w:val="single" w:sz="4" w:space="0" w:color="auto"/>
            </w:tcBorders>
            <w:vAlign w:val="center"/>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p>
        </w:tc>
      </w:tr>
      <w:tr w:rsidR="009B6468" w:rsidRPr="004F7688" w:rsidTr="00467139">
        <w:trPr>
          <w:trHeight w:val="300"/>
        </w:trPr>
        <w:tc>
          <w:tcPr>
            <w:tcW w:w="2080" w:type="dxa"/>
            <w:tcBorders>
              <w:top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SCOPUS</w:t>
            </w:r>
          </w:p>
        </w:tc>
        <w:tc>
          <w:tcPr>
            <w:tcW w:w="134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p>
        </w:tc>
        <w:tc>
          <w:tcPr>
            <w:tcW w:w="120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p>
        </w:tc>
        <w:tc>
          <w:tcPr>
            <w:tcW w:w="112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784ACB"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w:t>
            </w:r>
          </w:p>
        </w:tc>
        <w:tc>
          <w:tcPr>
            <w:tcW w:w="128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232F5E"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20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D83DF0"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8</w:t>
            </w:r>
          </w:p>
        </w:tc>
        <w:tc>
          <w:tcPr>
            <w:tcW w:w="1200" w:type="dxa"/>
            <w:tcBorders>
              <w:top w:val="single" w:sz="4" w:space="0" w:color="auto"/>
              <w:left w:val="single" w:sz="4" w:space="0" w:color="auto"/>
            </w:tcBorders>
            <w:shd w:val="clear" w:color="auto" w:fill="auto"/>
            <w:noWrap/>
            <w:vAlign w:val="bottom"/>
            <w:hideMark/>
          </w:tcPr>
          <w:p w:rsidR="009B6468" w:rsidRPr="004F7688" w:rsidRDefault="00D83DF0"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11</w:t>
            </w:r>
          </w:p>
        </w:tc>
      </w:tr>
      <w:tr w:rsidR="00550E57" w:rsidRPr="004F7688" w:rsidTr="00467139">
        <w:trPr>
          <w:trHeight w:val="300"/>
        </w:trPr>
        <w:tc>
          <w:tcPr>
            <w:tcW w:w="2080" w:type="dxa"/>
            <w:tcBorders>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SCIELO</w:t>
            </w:r>
          </w:p>
        </w:tc>
        <w:tc>
          <w:tcPr>
            <w:tcW w:w="1340" w:type="dxa"/>
            <w:tcBorders>
              <w:left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120" w:type="dxa"/>
            <w:tcBorders>
              <w:left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80" w:type="dxa"/>
            <w:tcBorders>
              <w:left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tcBorders>
            <w:shd w:val="clear" w:color="auto" w:fill="auto"/>
            <w:noWrap/>
            <w:vAlign w:val="bottom"/>
            <w:hideMark/>
          </w:tcPr>
          <w:p w:rsidR="00550E57" w:rsidRPr="004F7688" w:rsidRDefault="00550E57"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9B6468" w:rsidRPr="004F7688" w:rsidTr="00467139">
        <w:trPr>
          <w:trHeight w:val="300"/>
        </w:trPr>
        <w:tc>
          <w:tcPr>
            <w:tcW w:w="2080" w:type="dxa"/>
            <w:tcBorders>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EBSCO</w:t>
            </w:r>
          </w:p>
        </w:tc>
        <w:tc>
          <w:tcPr>
            <w:tcW w:w="134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12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8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9B6468" w:rsidRPr="004F7688" w:rsidTr="00467139">
        <w:trPr>
          <w:trHeight w:val="300"/>
        </w:trPr>
        <w:tc>
          <w:tcPr>
            <w:tcW w:w="2080" w:type="dxa"/>
            <w:tcBorders>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ALICIA</w:t>
            </w:r>
          </w:p>
        </w:tc>
        <w:tc>
          <w:tcPr>
            <w:tcW w:w="134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p>
        </w:tc>
        <w:tc>
          <w:tcPr>
            <w:tcW w:w="112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80" w:type="dxa"/>
            <w:tcBorders>
              <w:left w:val="single" w:sz="4" w:space="0" w:color="auto"/>
              <w:right w:val="single" w:sz="4" w:space="0" w:color="auto"/>
            </w:tcBorders>
            <w:shd w:val="clear" w:color="auto" w:fill="auto"/>
            <w:noWrap/>
            <w:vAlign w:val="bottom"/>
            <w:hideMark/>
          </w:tcPr>
          <w:p w:rsidR="009B6468" w:rsidRPr="004F7688" w:rsidRDefault="00232F5E"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tcBorders>
            <w:shd w:val="clear" w:color="auto" w:fill="auto"/>
            <w:noWrap/>
            <w:vAlign w:val="bottom"/>
            <w:hideMark/>
          </w:tcPr>
          <w:p w:rsidR="009B6468" w:rsidRPr="004F7688" w:rsidRDefault="00232F5E"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9B6468" w:rsidRPr="004F7688" w:rsidTr="00467139">
        <w:trPr>
          <w:trHeight w:val="300"/>
        </w:trPr>
        <w:tc>
          <w:tcPr>
            <w:tcW w:w="2080" w:type="dxa"/>
            <w:tcBorders>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LATINDEX</w:t>
            </w:r>
          </w:p>
        </w:tc>
        <w:tc>
          <w:tcPr>
            <w:tcW w:w="134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12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28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9B6468" w:rsidRPr="004F7688" w:rsidTr="00467139">
        <w:trPr>
          <w:trHeight w:val="300"/>
        </w:trPr>
        <w:tc>
          <w:tcPr>
            <w:tcW w:w="2080" w:type="dxa"/>
            <w:tcBorders>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REBID</w:t>
            </w:r>
          </w:p>
        </w:tc>
        <w:tc>
          <w:tcPr>
            <w:tcW w:w="134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12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8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p>
        </w:tc>
        <w:tc>
          <w:tcPr>
            <w:tcW w:w="1200" w:type="dxa"/>
            <w:tcBorders>
              <w:left w:val="single" w:sz="4" w:space="0" w:color="auto"/>
            </w:tcBorders>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550E57" w:rsidRPr="004F7688" w:rsidTr="00467139">
        <w:trPr>
          <w:trHeight w:val="300"/>
        </w:trPr>
        <w:tc>
          <w:tcPr>
            <w:tcW w:w="2080" w:type="dxa"/>
            <w:tcBorders>
              <w:bottom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GOOGLE ACADEMICO</w:t>
            </w:r>
          </w:p>
        </w:tc>
        <w:tc>
          <w:tcPr>
            <w:tcW w:w="1340" w:type="dxa"/>
            <w:tcBorders>
              <w:left w:val="single" w:sz="4" w:space="0" w:color="auto"/>
              <w:bottom w:val="single" w:sz="4" w:space="0" w:color="auto"/>
              <w:right w:val="single" w:sz="4" w:space="0" w:color="auto"/>
            </w:tcBorders>
            <w:shd w:val="clear" w:color="auto" w:fill="auto"/>
            <w:noWrap/>
            <w:vAlign w:val="bottom"/>
            <w:hideMark/>
          </w:tcPr>
          <w:p w:rsidR="00550E57" w:rsidRPr="004F7688" w:rsidRDefault="00784ACB"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                  2</w:t>
            </w:r>
          </w:p>
        </w:tc>
        <w:tc>
          <w:tcPr>
            <w:tcW w:w="1200" w:type="dxa"/>
            <w:tcBorders>
              <w:left w:val="single" w:sz="4" w:space="0" w:color="auto"/>
              <w:bottom w:val="single" w:sz="4" w:space="0" w:color="auto"/>
              <w:right w:val="single" w:sz="4" w:space="0" w:color="auto"/>
            </w:tcBorders>
            <w:shd w:val="clear" w:color="auto" w:fill="auto"/>
            <w:noWrap/>
            <w:vAlign w:val="bottom"/>
            <w:hideMark/>
          </w:tcPr>
          <w:p w:rsidR="00550E57" w:rsidRPr="004F7688" w:rsidRDefault="00E843FD"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3</w:t>
            </w:r>
          </w:p>
        </w:tc>
        <w:tc>
          <w:tcPr>
            <w:tcW w:w="1120" w:type="dxa"/>
            <w:tcBorders>
              <w:left w:val="single" w:sz="4" w:space="0" w:color="auto"/>
              <w:bottom w:val="single" w:sz="4" w:space="0" w:color="auto"/>
              <w:right w:val="single" w:sz="4" w:space="0" w:color="auto"/>
            </w:tcBorders>
            <w:shd w:val="clear" w:color="auto" w:fill="auto"/>
            <w:noWrap/>
            <w:vAlign w:val="bottom"/>
            <w:hideMark/>
          </w:tcPr>
          <w:p w:rsidR="00550E57" w:rsidRPr="004F7688" w:rsidRDefault="00E843FD"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c>
          <w:tcPr>
            <w:tcW w:w="1280" w:type="dxa"/>
            <w:tcBorders>
              <w:left w:val="single" w:sz="4" w:space="0" w:color="auto"/>
              <w:bottom w:val="single" w:sz="4" w:space="0" w:color="auto"/>
              <w:right w:val="single" w:sz="4" w:space="0" w:color="auto"/>
            </w:tcBorders>
            <w:shd w:val="clear" w:color="auto" w:fill="auto"/>
            <w:noWrap/>
            <w:vAlign w:val="bottom"/>
            <w:hideMark/>
          </w:tcPr>
          <w:p w:rsidR="00550E57" w:rsidRPr="004F7688" w:rsidRDefault="00550E57"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w:t>
            </w:r>
            <w:r w:rsidR="00E843FD" w:rsidRPr="004F7688">
              <w:rPr>
                <w:rFonts w:ascii="Verdana" w:eastAsia="Times New Roman" w:hAnsi="Verdana" w:cs="Times New Roman"/>
                <w:b/>
                <w:bCs/>
                <w:color w:val="000000"/>
                <w:sz w:val="20"/>
                <w:szCs w:val="20"/>
                <w:lang w:val="es-PE" w:eastAsia="es-PE"/>
              </w:rPr>
              <w:t xml:space="preserve">                3</w:t>
            </w:r>
          </w:p>
        </w:tc>
        <w:tc>
          <w:tcPr>
            <w:tcW w:w="1200" w:type="dxa"/>
            <w:tcBorders>
              <w:left w:val="single" w:sz="4" w:space="0" w:color="auto"/>
              <w:bottom w:val="single" w:sz="4" w:space="0" w:color="auto"/>
              <w:right w:val="single" w:sz="4" w:space="0" w:color="auto"/>
            </w:tcBorders>
            <w:shd w:val="clear" w:color="auto" w:fill="auto"/>
            <w:noWrap/>
            <w:vAlign w:val="bottom"/>
            <w:hideMark/>
          </w:tcPr>
          <w:p w:rsidR="00550E57" w:rsidRPr="004F7688" w:rsidRDefault="00E843FD" w:rsidP="00550E57">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               </w:t>
            </w:r>
            <w:r w:rsidR="00550E57" w:rsidRPr="004F7688">
              <w:rPr>
                <w:rFonts w:ascii="Verdana" w:eastAsia="Times New Roman" w:hAnsi="Verdana" w:cs="Times New Roman"/>
                <w:b/>
                <w:bCs/>
                <w:color w:val="000000"/>
                <w:sz w:val="20"/>
                <w:szCs w:val="20"/>
                <w:lang w:val="es-PE" w:eastAsia="es-PE"/>
              </w:rPr>
              <w:t> </w:t>
            </w:r>
            <w:r w:rsidRPr="004F7688">
              <w:rPr>
                <w:rFonts w:ascii="Verdana" w:eastAsia="Times New Roman" w:hAnsi="Verdana" w:cs="Times New Roman"/>
                <w:b/>
                <w:bCs/>
                <w:color w:val="000000"/>
                <w:sz w:val="20"/>
                <w:szCs w:val="20"/>
                <w:lang w:val="es-PE" w:eastAsia="es-PE"/>
              </w:rPr>
              <w:t>1</w:t>
            </w:r>
          </w:p>
        </w:tc>
        <w:tc>
          <w:tcPr>
            <w:tcW w:w="1200" w:type="dxa"/>
            <w:tcBorders>
              <w:left w:val="single" w:sz="4" w:space="0" w:color="auto"/>
              <w:bottom w:val="single" w:sz="4" w:space="0" w:color="auto"/>
            </w:tcBorders>
            <w:shd w:val="clear" w:color="auto" w:fill="auto"/>
            <w:noWrap/>
            <w:vAlign w:val="bottom"/>
            <w:hideMark/>
          </w:tcPr>
          <w:p w:rsidR="00550E57" w:rsidRPr="004F7688" w:rsidRDefault="00550E57"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10</w:t>
            </w:r>
          </w:p>
        </w:tc>
      </w:tr>
      <w:tr w:rsidR="009B6468" w:rsidRPr="004F7688" w:rsidTr="00467139">
        <w:trPr>
          <w:trHeight w:val="300"/>
        </w:trPr>
        <w:tc>
          <w:tcPr>
            <w:tcW w:w="2080" w:type="dxa"/>
            <w:tcBorders>
              <w:top w:val="single" w:sz="4" w:space="0" w:color="auto"/>
              <w:right w:val="single" w:sz="4" w:space="0" w:color="auto"/>
            </w:tcBorders>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TOTAL</w:t>
            </w:r>
          </w:p>
        </w:tc>
        <w:tc>
          <w:tcPr>
            <w:tcW w:w="134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784ACB"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w:t>
            </w:r>
          </w:p>
        </w:tc>
        <w:tc>
          <w:tcPr>
            <w:tcW w:w="120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D83DF0"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5</w:t>
            </w:r>
          </w:p>
        </w:tc>
        <w:tc>
          <w:tcPr>
            <w:tcW w:w="112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784ACB" w:rsidP="00550E57">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5</w:t>
            </w:r>
          </w:p>
        </w:tc>
        <w:tc>
          <w:tcPr>
            <w:tcW w:w="1280" w:type="dxa"/>
            <w:tcBorders>
              <w:top w:val="single" w:sz="4" w:space="0" w:color="auto"/>
              <w:left w:val="single" w:sz="4" w:space="0" w:color="auto"/>
              <w:right w:val="single" w:sz="4" w:space="0" w:color="auto"/>
            </w:tcBorders>
            <w:shd w:val="clear" w:color="auto" w:fill="auto"/>
            <w:noWrap/>
            <w:vAlign w:val="bottom"/>
            <w:hideMark/>
          </w:tcPr>
          <w:p w:rsidR="009B6468" w:rsidRPr="004F7688" w:rsidRDefault="00784ACB"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5</w:t>
            </w:r>
          </w:p>
        </w:tc>
        <w:tc>
          <w:tcPr>
            <w:tcW w:w="1200" w:type="dxa"/>
            <w:tcBorders>
              <w:top w:val="single" w:sz="4" w:space="0" w:color="auto"/>
              <w:left w:val="single" w:sz="4" w:space="0" w:color="auto"/>
            </w:tcBorders>
            <w:shd w:val="clear" w:color="auto" w:fill="auto"/>
            <w:noWrap/>
            <w:vAlign w:val="bottom"/>
            <w:hideMark/>
          </w:tcPr>
          <w:p w:rsidR="009B6468" w:rsidRPr="004F7688" w:rsidRDefault="00D83DF0"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9</w:t>
            </w:r>
          </w:p>
        </w:tc>
        <w:tc>
          <w:tcPr>
            <w:tcW w:w="1200" w:type="dxa"/>
            <w:tcBorders>
              <w:top w:val="single" w:sz="4" w:space="0" w:color="auto"/>
            </w:tcBorders>
            <w:shd w:val="clear" w:color="auto" w:fill="auto"/>
            <w:noWrap/>
            <w:vAlign w:val="bottom"/>
            <w:hideMark/>
          </w:tcPr>
          <w:p w:rsidR="009B6468" w:rsidRPr="004F7688" w:rsidRDefault="00784ACB" w:rsidP="00557708">
            <w:pPr>
              <w:spacing w:after="0" w:line="240" w:lineRule="auto"/>
              <w:jc w:val="right"/>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26</w:t>
            </w:r>
          </w:p>
        </w:tc>
      </w:tr>
      <w:tr w:rsidR="009B6468" w:rsidRPr="004F7688" w:rsidTr="00467139">
        <w:trPr>
          <w:trHeight w:val="300"/>
        </w:trPr>
        <w:tc>
          <w:tcPr>
            <w:tcW w:w="2080" w:type="dxa"/>
            <w:shd w:val="clear" w:color="auto" w:fill="auto"/>
            <w:noWrap/>
            <w:vAlign w:val="bottom"/>
            <w:hideMark/>
          </w:tcPr>
          <w:p w:rsidR="009B6468" w:rsidRPr="004F7688" w:rsidRDefault="009B6468" w:rsidP="00557708">
            <w:pPr>
              <w:spacing w:after="0" w:line="240" w:lineRule="auto"/>
              <w:jc w:val="right"/>
              <w:rPr>
                <w:rFonts w:ascii="Verdana" w:eastAsia="Times New Roman" w:hAnsi="Verdana" w:cs="Times New Roman"/>
                <w:b/>
                <w:bCs/>
                <w:color w:val="000000"/>
                <w:sz w:val="20"/>
                <w:szCs w:val="20"/>
                <w:lang w:val="es-PE" w:eastAsia="es-PE"/>
              </w:rPr>
            </w:pPr>
          </w:p>
        </w:tc>
        <w:tc>
          <w:tcPr>
            <w:tcW w:w="1340" w:type="dxa"/>
            <w:shd w:val="clear" w:color="auto" w:fill="auto"/>
            <w:noWrap/>
            <w:vAlign w:val="bottom"/>
            <w:hideMark/>
          </w:tcPr>
          <w:p w:rsidR="009B6468" w:rsidRPr="004F7688" w:rsidRDefault="009B6468" w:rsidP="00557708">
            <w:pPr>
              <w:spacing w:after="0" w:line="240" w:lineRule="auto"/>
              <w:rPr>
                <w:rFonts w:ascii="Verdana" w:eastAsia="Times New Roman" w:hAnsi="Verdana" w:cs="Times New Roman"/>
                <w:sz w:val="20"/>
                <w:szCs w:val="20"/>
                <w:lang w:val="es-PE" w:eastAsia="es-PE"/>
              </w:rPr>
            </w:pPr>
          </w:p>
        </w:tc>
        <w:tc>
          <w:tcPr>
            <w:tcW w:w="3600" w:type="dxa"/>
            <w:gridSpan w:val="3"/>
            <w:shd w:val="clear" w:color="auto" w:fill="auto"/>
            <w:noWrap/>
            <w:vAlign w:val="bottom"/>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p>
        </w:tc>
        <w:tc>
          <w:tcPr>
            <w:tcW w:w="1200" w:type="dxa"/>
            <w:shd w:val="clear" w:color="auto" w:fill="auto"/>
            <w:noWrap/>
            <w:vAlign w:val="bottom"/>
          </w:tcPr>
          <w:p w:rsidR="009B6468" w:rsidRPr="004F7688" w:rsidRDefault="009B6468" w:rsidP="00557708">
            <w:pPr>
              <w:spacing w:after="0" w:line="240" w:lineRule="auto"/>
              <w:rPr>
                <w:rFonts w:ascii="Verdana" w:eastAsia="Times New Roman" w:hAnsi="Verdana" w:cs="Times New Roman"/>
                <w:b/>
                <w:bCs/>
                <w:color w:val="000000"/>
                <w:sz w:val="20"/>
                <w:szCs w:val="20"/>
                <w:lang w:val="es-PE" w:eastAsia="es-PE"/>
              </w:rPr>
            </w:pPr>
          </w:p>
        </w:tc>
        <w:tc>
          <w:tcPr>
            <w:tcW w:w="1200" w:type="dxa"/>
            <w:shd w:val="clear" w:color="auto" w:fill="auto"/>
            <w:noWrap/>
            <w:vAlign w:val="bottom"/>
          </w:tcPr>
          <w:p w:rsidR="009B6468" w:rsidRPr="004F7688" w:rsidRDefault="009B6468" w:rsidP="00557708">
            <w:pPr>
              <w:spacing w:after="0" w:line="240" w:lineRule="auto"/>
              <w:rPr>
                <w:rFonts w:ascii="Verdana" w:eastAsia="Times New Roman" w:hAnsi="Verdana" w:cs="Times New Roman"/>
                <w:sz w:val="20"/>
                <w:szCs w:val="20"/>
                <w:lang w:val="es-PE" w:eastAsia="es-PE"/>
              </w:rPr>
            </w:pPr>
          </w:p>
        </w:tc>
      </w:tr>
    </w:tbl>
    <w:p w:rsidR="009B6468" w:rsidRPr="004F7688" w:rsidRDefault="009B6468" w:rsidP="00557708">
      <w:pPr>
        <w:spacing w:after="0" w:line="360" w:lineRule="auto"/>
        <w:jc w:val="both"/>
        <w:rPr>
          <w:rFonts w:ascii="Verdana" w:hAnsi="Verdana" w:cs="Times New Roman"/>
          <w:b/>
          <w:sz w:val="20"/>
          <w:szCs w:val="20"/>
        </w:rPr>
      </w:pPr>
    </w:p>
    <w:p w:rsidR="006C7B3E" w:rsidRPr="004F7688" w:rsidRDefault="009B6468" w:rsidP="00557708">
      <w:pPr>
        <w:tabs>
          <w:tab w:val="left" w:pos="1200"/>
        </w:tabs>
        <w:spacing w:after="0" w:line="360" w:lineRule="auto"/>
        <w:jc w:val="both"/>
        <w:rPr>
          <w:rFonts w:ascii="Verdana" w:hAnsi="Verdana" w:cs="Times New Roman"/>
          <w:b/>
          <w:sz w:val="20"/>
          <w:szCs w:val="20"/>
        </w:rPr>
      </w:pPr>
      <w:r w:rsidRPr="004F7688">
        <w:rPr>
          <w:rFonts w:ascii="Verdana" w:hAnsi="Verdana" w:cs="Times New Roman"/>
          <w:b/>
          <w:sz w:val="20"/>
          <w:szCs w:val="20"/>
        </w:rPr>
        <w:tab/>
      </w:r>
    </w:p>
    <w:p w:rsidR="009B6468" w:rsidRPr="004F7688" w:rsidRDefault="009B6468" w:rsidP="00557708">
      <w:pPr>
        <w:tabs>
          <w:tab w:val="left" w:pos="1200"/>
        </w:tabs>
        <w:spacing w:after="0" w:line="360" w:lineRule="auto"/>
        <w:jc w:val="both"/>
        <w:rPr>
          <w:rFonts w:ascii="Verdana" w:hAnsi="Verdana" w:cs="Times New Roman"/>
          <w:b/>
          <w:sz w:val="20"/>
          <w:szCs w:val="20"/>
        </w:rPr>
      </w:pPr>
    </w:p>
    <w:p w:rsidR="00D451CD" w:rsidRPr="004F7688" w:rsidRDefault="003C6399" w:rsidP="00557708">
      <w:pPr>
        <w:spacing w:after="0" w:line="360" w:lineRule="auto"/>
        <w:jc w:val="both"/>
        <w:rPr>
          <w:rFonts w:ascii="Verdana" w:hAnsi="Verdana" w:cs="Times New Roman"/>
          <w:sz w:val="20"/>
          <w:szCs w:val="20"/>
        </w:rPr>
      </w:pPr>
      <w:r w:rsidRPr="004F7688">
        <w:rPr>
          <w:rFonts w:ascii="Verdana" w:hAnsi="Verdana" w:cs="Times New Roman"/>
          <w:sz w:val="20"/>
          <w:szCs w:val="20"/>
        </w:rPr>
        <w:t>El método de investigación que se ha empleado finalmen</w:t>
      </w:r>
      <w:r w:rsidR="00A85734" w:rsidRPr="004F7688">
        <w:rPr>
          <w:rFonts w:ascii="Verdana" w:hAnsi="Verdana" w:cs="Times New Roman"/>
          <w:sz w:val="20"/>
          <w:szCs w:val="20"/>
        </w:rPr>
        <w:t>te se ha resumido en la tabla</w:t>
      </w:r>
      <w:r w:rsidRPr="004F7688">
        <w:rPr>
          <w:rFonts w:ascii="Verdana" w:hAnsi="Verdana" w:cs="Times New Roman"/>
          <w:sz w:val="20"/>
          <w:szCs w:val="20"/>
        </w:rPr>
        <w:t xml:space="preserve"> 2, en la cual se muestra </w:t>
      </w:r>
      <w:r w:rsidR="00557708" w:rsidRPr="004F7688">
        <w:rPr>
          <w:rFonts w:ascii="Verdana" w:hAnsi="Verdana" w:cs="Times New Roman"/>
          <w:sz w:val="20"/>
          <w:szCs w:val="20"/>
        </w:rPr>
        <w:t xml:space="preserve">la cantidad inicial de artículos encontrados en las diferentes bases de datos, para lo cual se ha tenido que utilizar palabras claves como uno de los filtros para el análisis de la variable en estudio, </w:t>
      </w:r>
      <w:r w:rsidR="0041468F" w:rsidRPr="004F7688">
        <w:rPr>
          <w:rFonts w:ascii="Verdana" w:hAnsi="Verdana" w:cs="Times New Roman"/>
          <w:sz w:val="20"/>
          <w:szCs w:val="20"/>
        </w:rPr>
        <w:t>así</w:t>
      </w:r>
      <w:r w:rsidR="00557708" w:rsidRPr="004F7688">
        <w:rPr>
          <w:rFonts w:ascii="Verdana" w:hAnsi="Verdana" w:cs="Times New Roman"/>
          <w:sz w:val="20"/>
          <w:szCs w:val="20"/>
        </w:rPr>
        <w:t xml:space="preserve"> se delimito con el periodo de 5 años anteriores junto con las respectivas áreas de investigación con lo cual se obtuvo los artículos finales para el análisis respectivo.</w:t>
      </w:r>
    </w:p>
    <w:p w:rsidR="00D451CD" w:rsidRPr="004F7688" w:rsidRDefault="003A581B" w:rsidP="0041468F">
      <w:pPr>
        <w:autoSpaceDE w:val="0"/>
        <w:autoSpaceDN w:val="0"/>
        <w:adjustRightInd w:val="0"/>
        <w:spacing w:after="0" w:line="360" w:lineRule="auto"/>
        <w:jc w:val="both"/>
        <w:rPr>
          <w:rFonts w:ascii="Verdana" w:hAnsi="Verdana" w:cs="Times New Roman"/>
          <w:color w:val="000000"/>
          <w:sz w:val="20"/>
          <w:szCs w:val="20"/>
          <w:lang w:val="es-PE"/>
        </w:rPr>
      </w:pPr>
      <w:r w:rsidRPr="004F7688">
        <w:rPr>
          <w:rFonts w:ascii="Verdana" w:hAnsi="Verdana" w:cs="Times New Roman"/>
          <w:color w:val="000000"/>
          <w:sz w:val="20"/>
          <w:szCs w:val="20"/>
          <w:lang w:val="es-PE"/>
        </w:rPr>
        <w:lastRenderedPageBreak/>
        <w:t xml:space="preserve">A consecuencia de la actualización constante de las bases de datos, tras lo cual cambia la cantidad de artículos indexados, se toma como última </w:t>
      </w:r>
      <w:r w:rsidR="0041468F" w:rsidRPr="004F7688">
        <w:rPr>
          <w:rFonts w:ascii="Verdana" w:hAnsi="Verdana" w:cs="Times New Roman"/>
          <w:color w:val="000000"/>
          <w:sz w:val="20"/>
          <w:szCs w:val="20"/>
          <w:lang w:val="es-PE"/>
        </w:rPr>
        <w:t>fecha de actualización el día 21</w:t>
      </w:r>
      <w:r w:rsidR="00557708" w:rsidRPr="004F7688">
        <w:rPr>
          <w:rFonts w:ascii="Verdana" w:hAnsi="Verdana" w:cs="Times New Roman"/>
          <w:color w:val="000000"/>
          <w:sz w:val="20"/>
          <w:szCs w:val="20"/>
          <w:lang w:val="es-PE"/>
        </w:rPr>
        <w:t xml:space="preserve"> de diciembre</w:t>
      </w:r>
      <w:r w:rsidR="0041468F" w:rsidRPr="004F7688">
        <w:rPr>
          <w:rFonts w:ascii="Verdana" w:hAnsi="Verdana" w:cs="Times New Roman"/>
          <w:color w:val="000000"/>
          <w:sz w:val="20"/>
          <w:szCs w:val="20"/>
          <w:lang w:val="es-PE"/>
        </w:rPr>
        <w:t xml:space="preserve"> del 2021. </w:t>
      </w:r>
      <w:r w:rsidRPr="004F7688">
        <w:rPr>
          <w:rFonts w:ascii="Verdana" w:hAnsi="Verdana" w:cs="Times New Roman"/>
          <w:color w:val="000000"/>
          <w:sz w:val="20"/>
          <w:szCs w:val="20"/>
          <w:lang w:val="es-PE"/>
        </w:rPr>
        <w:t>Una vez seleccionados los artículos, se elaboró una bitácora en la que se considerarán las bases de datos, los títulos, así como el nombre de los autores, el año en que fueron publicados, DOI, revista, para que de esta manera la redacción del artículo se realice de una forma más ordenada.</w:t>
      </w:r>
    </w:p>
    <w:p w:rsidR="00D451CD" w:rsidRPr="004F7688" w:rsidRDefault="00D451CD" w:rsidP="00557708">
      <w:pPr>
        <w:spacing w:after="0" w:line="360" w:lineRule="auto"/>
        <w:jc w:val="both"/>
        <w:rPr>
          <w:rFonts w:ascii="Verdana" w:hAnsi="Verdana" w:cs="Times New Roman"/>
          <w:b/>
          <w:sz w:val="20"/>
          <w:szCs w:val="20"/>
        </w:rPr>
      </w:pPr>
    </w:p>
    <w:p w:rsidR="00DC40F1" w:rsidRPr="004F7688" w:rsidRDefault="003A581B" w:rsidP="00557708">
      <w:pPr>
        <w:spacing w:after="0" w:line="360" w:lineRule="auto"/>
        <w:ind w:right="-660"/>
        <w:rPr>
          <w:rFonts w:ascii="Verdana" w:hAnsi="Verdana" w:cs="Times New Roman"/>
          <w:b/>
          <w:sz w:val="20"/>
          <w:szCs w:val="20"/>
        </w:rPr>
      </w:pPr>
      <w:r w:rsidRPr="004F7688">
        <w:rPr>
          <w:rFonts w:ascii="Verdana" w:hAnsi="Verdana" w:cs="Times New Roman"/>
          <w:b/>
          <w:sz w:val="20"/>
          <w:szCs w:val="20"/>
        </w:rPr>
        <w:t xml:space="preserve">Tabla 2. </w:t>
      </w:r>
    </w:p>
    <w:p w:rsidR="00D451CD" w:rsidRPr="004F7688" w:rsidRDefault="003A581B" w:rsidP="00DC40F1">
      <w:pPr>
        <w:spacing w:after="0" w:line="360" w:lineRule="auto"/>
        <w:ind w:right="-660"/>
        <w:jc w:val="center"/>
        <w:rPr>
          <w:rFonts w:ascii="Verdana" w:hAnsi="Verdana" w:cs="Times New Roman"/>
          <w:b/>
          <w:i/>
          <w:sz w:val="20"/>
          <w:szCs w:val="20"/>
        </w:rPr>
      </w:pPr>
      <w:r w:rsidRPr="004F7688">
        <w:rPr>
          <w:rFonts w:ascii="Verdana" w:hAnsi="Verdana" w:cs="Times New Roman"/>
          <w:i/>
          <w:sz w:val="20"/>
          <w:szCs w:val="20"/>
        </w:rPr>
        <w:t>Criterios de búsqueda de selección y cantidad de artículos recopilados</w:t>
      </w:r>
    </w:p>
    <w:p w:rsidR="00D451CD" w:rsidRPr="004F7688" w:rsidRDefault="00D451CD" w:rsidP="00557708">
      <w:pPr>
        <w:spacing w:after="0" w:line="360" w:lineRule="auto"/>
        <w:ind w:right="-660"/>
        <w:jc w:val="both"/>
        <w:rPr>
          <w:rFonts w:ascii="Verdana" w:hAnsi="Verdana" w:cs="Times New Roman"/>
          <w:b/>
          <w:sz w:val="20"/>
          <w:szCs w:val="20"/>
        </w:rPr>
      </w:pPr>
    </w:p>
    <w:tbl>
      <w:tblPr>
        <w:tblW w:w="9141" w:type="dxa"/>
        <w:tblInd w:w="70" w:type="dxa"/>
        <w:tblBorders>
          <w:insideH w:val="single" w:sz="4" w:space="0" w:color="auto"/>
        </w:tblBorders>
        <w:tblCellMar>
          <w:left w:w="70" w:type="dxa"/>
          <w:right w:w="70" w:type="dxa"/>
        </w:tblCellMar>
        <w:tblLook w:val="04A0" w:firstRow="1" w:lastRow="0" w:firstColumn="1" w:lastColumn="0" w:noHBand="0" w:noVBand="1"/>
      </w:tblPr>
      <w:tblGrid>
        <w:gridCol w:w="1512"/>
        <w:gridCol w:w="1713"/>
        <w:gridCol w:w="1675"/>
        <w:gridCol w:w="2543"/>
        <w:gridCol w:w="1112"/>
        <w:gridCol w:w="2055"/>
      </w:tblGrid>
      <w:tr w:rsidR="003D185F" w:rsidRPr="004F7688" w:rsidTr="00D83DF0">
        <w:trPr>
          <w:trHeight w:val="306"/>
          <w:tblHeader/>
        </w:trPr>
        <w:tc>
          <w:tcPr>
            <w:tcW w:w="1290"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BASE DE DATOS</w:t>
            </w:r>
          </w:p>
        </w:tc>
        <w:tc>
          <w:tcPr>
            <w:tcW w:w="1221"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MOTOR DE BUSQUEDA</w:t>
            </w:r>
          </w:p>
        </w:tc>
        <w:tc>
          <w:tcPr>
            <w:tcW w:w="1455"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FILTROS UTILIZADOS</w:t>
            </w:r>
          </w:p>
        </w:tc>
        <w:tc>
          <w:tcPr>
            <w:tcW w:w="5175" w:type="dxa"/>
            <w:gridSpan w:val="3"/>
            <w:shd w:val="clear" w:color="auto" w:fill="auto"/>
            <w:noWrap/>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TOTAL DE ARTICULOS</w:t>
            </w:r>
          </w:p>
        </w:tc>
      </w:tr>
      <w:tr w:rsidR="0024697E" w:rsidRPr="004F7688" w:rsidTr="00D83DF0">
        <w:trPr>
          <w:trHeight w:val="597"/>
          <w:tblHeader/>
        </w:trPr>
        <w:tc>
          <w:tcPr>
            <w:tcW w:w="1290"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221"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455"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SIN FILTROS</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CON FILTROS</w:t>
            </w:r>
          </w:p>
        </w:tc>
        <w:tc>
          <w:tcPr>
            <w:tcW w:w="170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SELECCIONADOS</w:t>
            </w:r>
          </w:p>
        </w:tc>
      </w:tr>
      <w:tr w:rsidR="0024697E" w:rsidRPr="004F7688" w:rsidTr="00D83DF0">
        <w:trPr>
          <w:trHeight w:val="306"/>
        </w:trPr>
        <w:tc>
          <w:tcPr>
            <w:tcW w:w="1290"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SCOPUS</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roofErr w:type="spellStart"/>
            <w:r w:rsidRPr="004F7688">
              <w:rPr>
                <w:rFonts w:ascii="Verdana" w:eastAsia="Times New Roman" w:hAnsi="Verdana" w:cs="Times New Roman"/>
                <w:b/>
                <w:bCs/>
                <w:color w:val="000000"/>
                <w:sz w:val="20"/>
                <w:szCs w:val="20"/>
                <w:lang w:val="es-PE" w:eastAsia="es-PE"/>
              </w:rPr>
              <w:t>strategic</w:t>
            </w:r>
            <w:proofErr w:type="spellEnd"/>
            <w:r w:rsidRPr="004F7688">
              <w:rPr>
                <w:rFonts w:ascii="Verdana" w:eastAsia="Times New Roman" w:hAnsi="Verdana" w:cs="Times New Roman"/>
                <w:b/>
                <w:bCs/>
                <w:color w:val="000000"/>
                <w:sz w:val="20"/>
                <w:szCs w:val="20"/>
                <w:lang w:val="es-PE" w:eastAsia="es-PE"/>
              </w:rPr>
              <w:t xml:space="preserve"> </w:t>
            </w:r>
            <w:proofErr w:type="spellStart"/>
            <w:r w:rsidRPr="004F7688">
              <w:rPr>
                <w:rFonts w:ascii="Verdana" w:eastAsia="Times New Roman" w:hAnsi="Verdana" w:cs="Times New Roman"/>
                <w:b/>
                <w:bCs/>
                <w:color w:val="000000"/>
                <w:sz w:val="20"/>
                <w:szCs w:val="20"/>
                <w:lang w:val="es-PE" w:eastAsia="es-PE"/>
              </w:rPr>
              <w:t>planning</w:t>
            </w:r>
            <w:proofErr w:type="spellEnd"/>
          </w:p>
        </w:tc>
        <w:tc>
          <w:tcPr>
            <w:tcW w:w="1455"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2018-2021  Tema planificación</w:t>
            </w:r>
          </w:p>
        </w:tc>
        <w:tc>
          <w:tcPr>
            <w:tcW w:w="2543"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106257</w:t>
            </w:r>
          </w:p>
        </w:tc>
        <w:tc>
          <w:tcPr>
            <w:tcW w:w="931" w:type="dxa"/>
            <w:vMerge w:val="restart"/>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157</w:t>
            </w:r>
          </w:p>
        </w:tc>
        <w:tc>
          <w:tcPr>
            <w:tcW w:w="1701" w:type="dxa"/>
            <w:vMerge w:val="restart"/>
            <w:shd w:val="clear" w:color="auto" w:fill="auto"/>
            <w:vAlign w:val="center"/>
            <w:hideMark/>
          </w:tcPr>
          <w:p w:rsidR="003D185F" w:rsidRPr="004F7688" w:rsidRDefault="00D83DF0"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7</w:t>
            </w:r>
          </w:p>
        </w:tc>
      </w:tr>
      <w:tr w:rsidR="0024697E" w:rsidRPr="004F7688" w:rsidTr="00D83DF0">
        <w:trPr>
          <w:trHeight w:val="816"/>
        </w:trPr>
        <w:tc>
          <w:tcPr>
            <w:tcW w:w="1290"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roofErr w:type="spellStart"/>
            <w:r w:rsidRPr="004F7688">
              <w:rPr>
                <w:rFonts w:ascii="Verdana" w:eastAsia="Times New Roman" w:hAnsi="Verdana" w:cs="Times New Roman"/>
                <w:b/>
                <w:bCs/>
                <w:color w:val="000000"/>
                <w:sz w:val="20"/>
                <w:szCs w:val="20"/>
                <w:lang w:val="es-PE" w:eastAsia="es-PE"/>
              </w:rPr>
              <w:t>strategic</w:t>
            </w:r>
            <w:proofErr w:type="spellEnd"/>
            <w:r w:rsidRPr="004F7688">
              <w:rPr>
                <w:rFonts w:ascii="Verdana" w:eastAsia="Times New Roman" w:hAnsi="Verdana" w:cs="Times New Roman"/>
                <w:b/>
                <w:bCs/>
                <w:color w:val="000000"/>
                <w:sz w:val="20"/>
                <w:szCs w:val="20"/>
                <w:lang w:val="es-PE" w:eastAsia="es-PE"/>
              </w:rPr>
              <w:t xml:space="preserve"> </w:t>
            </w:r>
            <w:proofErr w:type="spellStart"/>
            <w:r w:rsidRPr="004F7688">
              <w:rPr>
                <w:rFonts w:ascii="Verdana" w:eastAsia="Times New Roman" w:hAnsi="Verdana" w:cs="Times New Roman"/>
                <w:b/>
                <w:bCs/>
                <w:color w:val="000000"/>
                <w:sz w:val="20"/>
                <w:szCs w:val="20"/>
                <w:lang w:val="es-PE" w:eastAsia="es-PE"/>
              </w:rPr>
              <w:t>planning</w:t>
            </w:r>
            <w:proofErr w:type="spellEnd"/>
            <w:r w:rsidRPr="004F7688">
              <w:rPr>
                <w:rFonts w:ascii="Verdana" w:eastAsia="Times New Roman" w:hAnsi="Verdana" w:cs="Times New Roman"/>
                <w:b/>
                <w:bCs/>
                <w:color w:val="000000"/>
                <w:sz w:val="20"/>
                <w:szCs w:val="20"/>
                <w:lang w:val="es-PE" w:eastAsia="es-PE"/>
              </w:rPr>
              <w:t xml:space="preserve"> + local </w:t>
            </w:r>
            <w:proofErr w:type="spellStart"/>
            <w:r w:rsidRPr="004F7688">
              <w:rPr>
                <w:rFonts w:ascii="Verdana" w:eastAsia="Times New Roman" w:hAnsi="Verdana" w:cs="Times New Roman"/>
                <w:b/>
                <w:bCs/>
                <w:color w:val="000000"/>
                <w:sz w:val="20"/>
                <w:szCs w:val="20"/>
                <w:lang w:val="es-PE" w:eastAsia="es-PE"/>
              </w:rPr>
              <w:t>governments</w:t>
            </w:r>
            <w:proofErr w:type="spellEnd"/>
          </w:p>
        </w:tc>
        <w:tc>
          <w:tcPr>
            <w:tcW w:w="1455"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2543"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931"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701"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r>
      <w:tr w:rsidR="0024697E" w:rsidRPr="004F7688" w:rsidTr="00D83DF0">
        <w:trPr>
          <w:trHeight w:val="918"/>
        </w:trPr>
        <w:tc>
          <w:tcPr>
            <w:tcW w:w="1290"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roofErr w:type="spellStart"/>
            <w:r w:rsidRPr="004F7688">
              <w:rPr>
                <w:rFonts w:ascii="Verdana" w:eastAsia="Times New Roman" w:hAnsi="Verdana" w:cs="Times New Roman"/>
                <w:b/>
                <w:bCs/>
                <w:color w:val="000000"/>
                <w:sz w:val="20"/>
                <w:szCs w:val="20"/>
                <w:lang w:val="es-PE" w:eastAsia="es-PE"/>
              </w:rPr>
              <w:t>strategic</w:t>
            </w:r>
            <w:proofErr w:type="spellEnd"/>
            <w:r w:rsidRPr="004F7688">
              <w:rPr>
                <w:rFonts w:ascii="Verdana" w:eastAsia="Times New Roman" w:hAnsi="Verdana" w:cs="Times New Roman"/>
                <w:b/>
                <w:bCs/>
                <w:color w:val="000000"/>
                <w:sz w:val="20"/>
                <w:szCs w:val="20"/>
                <w:lang w:val="es-PE" w:eastAsia="es-PE"/>
              </w:rPr>
              <w:t xml:space="preserve"> </w:t>
            </w:r>
            <w:proofErr w:type="spellStart"/>
            <w:r w:rsidRPr="004F7688">
              <w:rPr>
                <w:rFonts w:ascii="Verdana" w:eastAsia="Times New Roman" w:hAnsi="Verdana" w:cs="Times New Roman"/>
                <w:b/>
                <w:bCs/>
                <w:color w:val="000000"/>
                <w:sz w:val="20"/>
                <w:szCs w:val="20"/>
                <w:lang w:val="es-PE" w:eastAsia="es-PE"/>
              </w:rPr>
              <w:t>planning</w:t>
            </w:r>
            <w:proofErr w:type="spellEnd"/>
            <w:r w:rsidRPr="004F7688">
              <w:rPr>
                <w:rFonts w:ascii="Verdana" w:eastAsia="Times New Roman" w:hAnsi="Verdana" w:cs="Times New Roman"/>
                <w:b/>
                <w:bCs/>
                <w:color w:val="000000"/>
                <w:sz w:val="20"/>
                <w:szCs w:val="20"/>
                <w:lang w:val="es-PE" w:eastAsia="es-PE"/>
              </w:rPr>
              <w:t xml:space="preserve"> + local </w:t>
            </w:r>
            <w:proofErr w:type="spellStart"/>
            <w:r w:rsidRPr="004F7688">
              <w:rPr>
                <w:rFonts w:ascii="Verdana" w:eastAsia="Times New Roman" w:hAnsi="Verdana" w:cs="Times New Roman"/>
                <w:b/>
                <w:bCs/>
                <w:color w:val="000000"/>
                <w:sz w:val="20"/>
                <w:szCs w:val="20"/>
                <w:lang w:val="es-PE" w:eastAsia="es-PE"/>
              </w:rPr>
              <w:t>governments</w:t>
            </w:r>
            <w:proofErr w:type="spellEnd"/>
            <w:r w:rsidRPr="004F7688">
              <w:rPr>
                <w:rFonts w:ascii="Verdana" w:eastAsia="Times New Roman" w:hAnsi="Verdana" w:cs="Times New Roman"/>
                <w:b/>
                <w:bCs/>
                <w:color w:val="000000"/>
                <w:sz w:val="20"/>
                <w:szCs w:val="20"/>
                <w:lang w:val="es-PE" w:eastAsia="es-PE"/>
              </w:rPr>
              <w:t xml:space="preserve"> + </w:t>
            </w:r>
            <w:proofErr w:type="spellStart"/>
            <w:r w:rsidRPr="004F7688">
              <w:rPr>
                <w:rFonts w:ascii="Verdana" w:eastAsia="Times New Roman" w:hAnsi="Verdana" w:cs="Times New Roman"/>
                <w:b/>
                <w:bCs/>
                <w:color w:val="000000"/>
                <w:sz w:val="20"/>
                <w:szCs w:val="20"/>
                <w:lang w:val="es-PE" w:eastAsia="es-PE"/>
              </w:rPr>
              <w:t>municipalities</w:t>
            </w:r>
            <w:proofErr w:type="spellEnd"/>
          </w:p>
        </w:tc>
        <w:tc>
          <w:tcPr>
            <w:tcW w:w="1455"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2543"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931"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c>
          <w:tcPr>
            <w:tcW w:w="1701" w:type="dxa"/>
            <w:vMerge/>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
        </w:tc>
      </w:tr>
      <w:tr w:rsidR="0024697E" w:rsidRPr="004F7688" w:rsidTr="00D83DF0">
        <w:trPr>
          <w:trHeight w:val="597"/>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SCOPUS</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Planeamiento</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2018-2021  Tema planeamiento</w:t>
            </w: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142</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15</w:t>
            </w:r>
          </w:p>
        </w:tc>
        <w:tc>
          <w:tcPr>
            <w:tcW w:w="1701" w:type="dxa"/>
            <w:shd w:val="clear" w:color="auto" w:fill="auto"/>
            <w:vAlign w:val="center"/>
            <w:hideMark/>
          </w:tcPr>
          <w:p w:rsidR="003D185F" w:rsidRPr="004F7688" w:rsidRDefault="00D83DF0"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4</w:t>
            </w:r>
          </w:p>
        </w:tc>
      </w:tr>
      <w:tr w:rsidR="0024697E" w:rsidRPr="004F7688" w:rsidTr="00D83DF0">
        <w:trPr>
          <w:trHeight w:val="801"/>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ALICIA</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Planeamiento</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2018-2021  Tema planeamiento</w:t>
            </w: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9500</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850</w:t>
            </w:r>
          </w:p>
        </w:tc>
        <w:tc>
          <w:tcPr>
            <w:tcW w:w="170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597"/>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REBID</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Planificación estratégica en empresas</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 Tema planeación</w:t>
            </w: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223</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223</w:t>
            </w:r>
          </w:p>
        </w:tc>
        <w:tc>
          <w:tcPr>
            <w:tcW w:w="170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728"/>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LATINDEX</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Planeamiento</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2018-2021  Tema planeamiento</w:t>
            </w: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1500</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336</w:t>
            </w:r>
          </w:p>
        </w:tc>
        <w:tc>
          <w:tcPr>
            <w:tcW w:w="170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524"/>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EBSCO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Planeamiento</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2018-2021  Tema planeamiento</w:t>
            </w:r>
          </w:p>
        </w:tc>
        <w:tc>
          <w:tcPr>
            <w:tcW w:w="2543"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2500</w:t>
            </w:r>
          </w:p>
        </w:tc>
        <w:tc>
          <w:tcPr>
            <w:tcW w:w="93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250</w:t>
            </w:r>
          </w:p>
        </w:tc>
        <w:tc>
          <w:tcPr>
            <w:tcW w:w="1701"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641"/>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SCIELO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proofErr w:type="spellStart"/>
            <w:r w:rsidRPr="004F7688">
              <w:rPr>
                <w:rFonts w:ascii="Verdana" w:eastAsia="Times New Roman" w:hAnsi="Verdana" w:cs="Times New Roman"/>
                <w:b/>
                <w:bCs/>
                <w:color w:val="000000"/>
                <w:sz w:val="20"/>
                <w:szCs w:val="20"/>
                <w:lang w:val="es-PE" w:eastAsia="es-PE"/>
              </w:rPr>
              <w:t>Planificacion</w:t>
            </w:r>
            <w:proofErr w:type="spellEnd"/>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Planificación- Revista todos-Español</w:t>
            </w:r>
          </w:p>
        </w:tc>
        <w:tc>
          <w:tcPr>
            <w:tcW w:w="2543"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5320</w:t>
            </w:r>
          </w:p>
        </w:tc>
        <w:tc>
          <w:tcPr>
            <w:tcW w:w="93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355</w:t>
            </w:r>
          </w:p>
        </w:tc>
        <w:tc>
          <w:tcPr>
            <w:tcW w:w="170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597"/>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GOOGLE ACADEMICO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Gobiernos municipales y </w:t>
            </w:r>
            <w:proofErr w:type="spellStart"/>
            <w:r w:rsidRPr="004F7688">
              <w:rPr>
                <w:rFonts w:ascii="Verdana" w:eastAsia="Times New Roman" w:hAnsi="Verdana" w:cs="Times New Roman"/>
                <w:b/>
                <w:bCs/>
                <w:color w:val="000000"/>
                <w:sz w:val="20"/>
                <w:szCs w:val="20"/>
                <w:lang w:val="es-PE" w:eastAsia="es-PE"/>
              </w:rPr>
              <w:t>planificacion</w:t>
            </w:r>
            <w:proofErr w:type="spellEnd"/>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Año 2017-2021 Tema gobiernos municipales</w:t>
            </w:r>
          </w:p>
        </w:tc>
        <w:tc>
          <w:tcPr>
            <w:tcW w:w="2543"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15700</w:t>
            </w:r>
          </w:p>
        </w:tc>
        <w:tc>
          <w:tcPr>
            <w:tcW w:w="93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w:t>
            </w:r>
          </w:p>
        </w:tc>
        <w:tc>
          <w:tcPr>
            <w:tcW w:w="170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w:t>
            </w:r>
          </w:p>
        </w:tc>
      </w:tr>
      <w:tr w:rsidR="0024697E" w:rsidRPr="004F7688" w:rsidTr="00D83DF0">
        <w:trPr>
          <w:trHeight w:val="597"/>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GOOGLE ACADEMICO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Gobiernos municipales y </w:t>
            </w:r>
            <w:proofErr w:type="spellStart"/>
            <w:r w:rsidRPr="004F7688">
              <w:rPr>
                <w:rFonts w:ascii="Verdana" w:eastAsia="Times New Roman" w:hAnsi="Verdana" w:cs="Times New Roman"/>
                <w:b/>
                <w:bCs/>
                <w:color w:val="000000"/>
                <w:sz w:val="20"/>
                <w:szCs w:val="20"/>
                <w:lang w:val="es-PE" w:eastAsia="es-PE"/>
              </w:rPr>
              <w:t>planificacion</w:t>
            </w:r>
            <w:proofErr w:type="spellEnd"/>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Año 2017-2021 Tema </w:t>
            </w:r>
            <w:r w:rsidRPr="004F7688">
              <w:rPr>
                <w:rFonts w:ascii="Verdana" w:eastAsia="Times New Roman" w:hAnsi="Verdana" w:cs="Times New Roman"/>
                <w:b/>
                <w:bCs/>
                <w:color w:val="000000"/>
                <w:sz w:val="20"/>
                <w:szCs w:val="20"/>
                <w:lang w:val="es-PE" w:eastAsia="es-PE"/>
              </w:rPr>
              <w:lastRenderedPageBreak/>
              <w:t>gobiernos municipales</w:t>
            </w:r>
          </w:p>
        </w:tc>
        <w:tc>
          <w:tcPr>
            <w:tcW w:w="2543"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lastRenderedPageBreak/>
              <w:t>20500</w:t>
            </w:r>
          </w:p>
        </w:tc>
        <w:tc>
          <w:tcPr>
            <w:tcW w:w="93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16900</w:t>
            </w:r>
          </w:p>
        </w:tc>
        <w:tc>
          <w:tcPr>
            <w:tcW w:w="170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w:t>
            </w:r>
          </w:p>
        </w:tc>
      </w:tr>
      <w:tr w:rsidR="0024697E" w:rsidRPr="004F7688" w:rsidTr="00D83DF0">
        <w:trPr>
          <w:trHeight w:val="889"/>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lastRenderedPageBreak/>
              <w:t>GOOGLE ACADEMICO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Planeamiento </w:t>
            </w:r>
            <w:proofErr w:type="spellStart"/>
            <w:r w:rsidRPr="004F7688">
              <w:rPr>
                <w:rFonts w:ascii="Verdana" w:eastAsia="Times New Roman" w:hAnsi="Verdana" w:cs="Times New Roman"/>
                <w:b/>
                <w:bCs/>
                <w:color w:val="000000"/>
                <w:sz w:val="20"/>
                <w:szCs w:val="20"/>
                <w:lang w:val="es-PE" w:eastAsia="es-PE"/>
              </w:rPr>
              <w:t>estrategico</w:t>
            </w:r>
            <w:proofErr w:type="spellEnd"/>
            <w:r w:rsidRPr="004F7688">
              <w:rPr>
                <w:rFonts w:ascii="Verdana" w:eastAsia="Times New Roman" w:hAnsi="Verdana" w:cs="Times New Roman"/>
                <w:b/>
                <w:bCs/>
                <w:color w:val="000000"/>
                <w:sz w:val="20"/>
                <w:szCs w:val="20"/>
                <w:lang w:val="es-PE" w:eastAsia="es-PE"/>
              </w:rPr>
              <w:t xml:space="preserve"> en gobiernos locales</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Año 2017-2021 Tema planeamiento </w:t>
            </w:r>
            <w:proofErr w:type="spellStart"/>
            <w:r w:rsidRPr="004F7688">
              <w:rPr>
                <w:rFonts w:ascii="Verdana" w:eastAsia="Times New Roman" w:hAnsi="Verdana" w:cs="Times New Roman"/>
                <w:b/>
                <w:bCs/>
                <w:color w:val="000000"/>
                <w:sz w:val="20"/>
                <w:szCs w:val="20"/>
                <w:lang w:val="es-PE" w:eastAsia="es-PE"/>
              </w:rPr>
              <w:t>estrategico</w:t>
            </w:r>
            <w:proofErr w:type="spellEnd"/>
          </w:p>
        </w:tc>
        <w:tc>
          <w:tcPr>
            <w:tcW w:w="2543"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1770</w:t>
            </w:r>
          </w:p>
        </w:tc>
        <w:tc>
          <w:tcPr>
            <w:tcW w:w="93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880</w:t>
            </w:r>
          </w:p>
        </w:tc>
        <w:tc>
          <w:tcPr>
            <w:tcW w:w="170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3</w:t>
            </w:r>
          </w:p>
        </w:tc>
      </w:tr>
      <w:tr w:rsidR="0024697E" w:rsidRPr="004F7688" w:rsidTr="00D83DF0">
        <w:trPr>
          <w:trHeight w:val="889"/>
        </w:trPr>
        <w:tc>
          <w:tcPr>
            <w:tcW w:w="1290"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GOOGLE ACADEMICO</w:t>
            </w:r>
          </w:p>
        </w:tc>
        <w:tc>
          <w:tcPr>
            <w:tcW w:w="1221" w:type="dxa"/>
            <w:shd w:val="clear" w:color="auto" w:fill="auto"/>
            <w:vAlign w:val="center"/>
            <w:hideMark/>
          </w:tcPr>
          <w:p w:rsidR="003D185F" w:rsidRPr="004F7688" w:rsidRDefault="003D185F" w:rsidP="003D185F">
            <w:pPr>
              <w:spacing w:after="0" w:line="240" w:lineRule="auto"/>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modelos de planificación "gestión urbana local"</w:t>
            </w:r>
          </w:p>
        </w:tc>
        <w:tc>
          <w:tcPr>
            <w:tcW w:w="1455" w:type="dxa"/>
            <w:shd w:val="clear" w:color="auto" w:fill="auto"/>
            <w:vAlign w:val="center"/>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 xml:space="preserve">Año 2018-2021 Tema </w:t>
            </w:r>
            <w:r w:rsidR="00AF054E" w:rsidRPr="004F7688">
              <w:rPr>
                <w:rFonts w:ascii="Verdana" w:eastAsia="Times New Roman" w:hAnsi="Verdana" w:cs="Times New Roman"/>
                <w:b/>
                <w:bCs/>
                <w:color w:val="000000"/>
                <w:sz w:val="20"/>
                <w:szCs w:val="20"/>
                <w:lang w:val="es-PE" w:eastAsia="es-PE"/>
              </w:rPr>
              <w:t>planificación</w:t>
            </w:r>
          </w:p>
        </w:tc>
        <w:tc>
          <w:tcPr>
            <w:tcW w:w="2543"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259</w:t>
            </w:r>
          </w:p>
        </w:tc>
        <w:tc>
          <w:tcPr>
            <w:tcW w:w="93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79</w:t>
            </w:r>
          </w:p>
        </w:tc>
        <w:tc>
          <w:tcPr>
            <w:tcW w:w="1701" w:type="dxa"/>
            <w:shd w:val="clear" w:color="auto" w:fill="auto"/>
            <w:noWrap/>
            <w:vAlign w:val="bottom"/>
            <w:hideMark/>
          </w:tcPr>
          <w:p w:rsidR="003D185F" w:rsidRPr="004F7688" w:rsidRDefault="003D185F" w:rsidP="003D185F">
            <w:pPr>
              <w:spacing w:after="0" w:line="240" w:lineRule="auto"/>
              <w:jc w:val="center"/>
              <w:rPr>
                <w:rFonts w:ascii="Verdana" w:eastAsia="Times New Roman" w:hAnsi="Verdana" w:cs="Times New Roman"/>
                <w:b/>
                <w:bCs/>
                <w:color w:val="000000"/>
                <w:sz w:val="20"/>
                <w:szCs w:val="20"/>
                <w:lang w:val="es-PE" w:eastAsia="es-PE"/>
              </w:rPr>
            </w:pPr>
            <w:r w:rsidRPr="004F7688">
              <w:rPr>
                <w:rFonts w:ascii="Verdana" w:eastAsia="Times New Roman" w:hAnsi="Verdana" w:cs="Times New Roman"/>
                <w:b/>
                <w:bCs/>
                <w:color w:val="000000"/>
                <w:sz w:val="20"/>
                <w:szCs w:val="20"/>
                <w:lang w:val="es-PE" w:eastAsia="es-PE"/>
              </w:rPr>
              <w:t>4</w:t>
            </w:r>
          </w:p>
        </w:tc>
      </w:tr>
    </w:tbl>
    <w:p w:rsidR="00D451CD" w:rsidRPr="004F7688" w:rsidRDefault="00D451CD" w:rsidP="008D32EE">
      <w:pPr>
        <w:spacing w:after="0" w:line="360" w:lineRule="auto"/>
        <w:ind w:right="-660"/>
        <w:jc w:val="both"/>
        <w:rPr>
          <w:rFonts w:ascii="Verdana" w:hAnsi="Verdana" w:cs="Times New Roman"/>
          <w:b/>
          <w:sz w:val="20"/>
          <w:szCs w:val="20"/>
        </w:rPr>
      </w:pPr>
    </w:p>
    <w:p w:rsidR="006C7B3E" w:rsidRDefault="006C7B3E"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Default="004C733A" w:rsidP="008D32EE">
      <w:pPr>
        <w:spacing w:after="0" w:line="360" w:lineRule="auto"/>
        <w:ind w:right="-660"/>
        <w:jc w:val="both"/>
        <w:rPr>
          <w:rFonts w:ascii="Verdana" w:hAnsi="Verdana" w:cs="Times New Roman"/>
          <w:b/>
          <w:sz w:val="20"/>
          <w:szCs w:val="20"/>
        </w:rPr>
      </w:pPr>
    </w:p>
    <w:p w:rsidR="004C733A" w:rsidRPr="004F7688" w:rsidRDefault="004C733A" w:rsidP="008D32EE">
      <w:pPr>
        <w:spacing w:after="0" w:line="360" w:lineRule="auto"/>
        <w:ind w:right="-660"/>
        <w:jc w:val="both"/>
        <w:rPr>
          <w:rFonts w:ascii="Verdana" w:hAnsi="Verdana" w:cs="Times New Roman"/>
          <w:b/>
          <w:sz w:val="20"/>
          <w:szCs w:val="20"/>
        </w:rPr>
      </w:pPr>
    </w:p>
    <w:p w:rsidR="008D32EE" w:rsidRPr="004F7688" w:rsidRDefault="00065A3C" w:rsidP="008D32EE">
      <w:pPr>
        <w:spacing w:after="0" w:line="360" w:lineRule="auto"/>
        <w:ind w:right="-660"/>
        <w:jc w:val="both"/>
        <w:rPr>
          <w:rFonts w:ascii="Verdana" w:hAnsi="Verdana" w:cs="Times New Roman"/>
          <w:b/>
          <w:sz w:val="20"/>
          <w:szCs w:val="20"/>
        </w:rPr>
      </w:pPr>
      <w:r w:rsidRPr="004F7688">
        <w:rPr>
          <w:rFonts w:ascii="Verdana" w:hAnsi="Verdana" w:cs="Times New Roman"/>
          <w:b/>
          <w:sz w:val="20"/>
          <w:szCs w:val="20"/>
        </w:rPr>
        <w:lastRenderedPageBreak/>
        <w:t>Resultados</w:t>
      </w:r>
    </w:p>
    <w:p w:rsidR="006D09D6" w:rsidRPr="004F7688" w:rsidRDefault="00C73C52" w:rsidP="00C73C52">
      <w:pPr>
        <w:spacing w:after="0" w:line="360" w:lineRule="auto"/>
        <w:jc w:val="both"/>
        <w:rPr>
          <w:rFonts w:ascii="Verdana" w:hAnsi="Verdana" w:cs="Times New Roman"/>
          <w:sz w:val="20"/>
          <w:szCs w:val="20"/>
        </w:rPr>
      </w:pPr>
      <w:r w:rsidRPr="004F7688">
        <w:rPr>
          <w:rFonts w:ascii="Verdana" w:hAnsi="Verdana" w:cs="Times New Roman"/>
          <w:sz w:val="20"/>
          <w:szCs w:val="20"/>
        </w:rPr>
        <w:t>De acuerdo al análisis realizado en base a los artículos revisados de las diferentes bases de datos</w:t>
      </w:r>
      <w:r w:rsidR="00AF054E" w:rsidRPr="004F7688">
        <w:rPr>
          <w:rFonts w:ascii="Verdana" w:hAnsi="Verdana" w:cs="Times New Roman"/>
          <w:sz w:val="20"/>
          <w:szCs w:val="20"/>
        </w:rPr>
        <w:t xml:space="preserve"> se puede indicar que la planificación estratégica implementada en las entidades de las localidades </w:t>
      </w:r>
      <w:r w:rsidR="006D09D6" w:rsidRPr="004F7688">
        <w:rPr>
          <w:rFonts w:ascii="Verdana" w:hAnsi="Verdana" w:cs="Times New Roman"/>
          <w:sz w:val="20"/>
          <w:szCs w:val="20"/>
        </w:rPr>
        <w:t xml:space="preserve">no ha </w:t>
      </w:r>
      <w:r w:rsidR="006C7B3E" w:rsidRPr="004F7688">
        <w:rPr>
          <w:rFonts w:ascii="Verdana" w:hAnsi="Verdana" w:cs="Times New Roman"/>
          <w:sz w:val="20"/>
          <w:szCs w:val="20"/>
        </w:rPr>
        <w:t>sido considerada</w:t>
      </w:r>
      <w:r w:rsidR="00AF054E" w:rsidRPr="004F7688">
        <w:rPr>
          <w:rFonts w:ascii="Verdana" w:hAnsi="Verdana" w:cs="Times New Roman"/>
          <w:sz w:val="20"/>
          <w:szCs w:val="20"/>
        </w:rPr>
        <w:t xml:space="preserve"> como una herramienta en la gestión pública que se lleva a cabo</w:t>
      </w:r>
      <w:r w:rsidR="006D09D6" w:rsidRPr="004F7688">
        <w:rPr>
          <w:rFonts w:ascii="Verdana" w:hAnsi="Verdana" w:cs="Times New Roman"/>
          <w:sz w:val="20"/>
          <w:szCs w:val="20"/>
        </w:rPr>
        <w:t xml:space="preserve"> en su totalidad</w:t>
      </w:r>
      <w:r w:rsidR="00AF054E" w:rsidRPr="004F7688">
        <w:rPr>
          <w:rFonts w:ascii="Verdana" w:hAnsi="Verdana" w:cs="Times New Roman"/>
          <w:sz w:val="20"/>
          <w:szCs w:val="20"/>
        </w:rPr>
        <w:t xml:space="preserve">, </w:t>
      </w:r>
      <w:r w:rsidR="006D09D6" w:rsidRPr="004F7688">
        <w:rPr>
          <w:rFonts w:ascii="Verdana" w:hAnsi="Verdana" w:cs="Times New Roman"/>
          <w:sz w:val="20"/>
          <w:szCs w:val="20"/>
        </w:rPr>
        <w:t xml:space="preserve">es </w:t>
      </w:r>
      <w:r w:rsidR="00213ACD" w:rsidRPr="004F7688">
        <w:rPr>
          <w:rFonts w:ascii="Verdana" w:hAnsi="Verdana" w:cs="Times New Roman"/>
          <w:sz w:val="20"/>
          <w:szCs w:val="20"/>
        </w:rPr>
        <w:t>así</w:t>
      </w:r>
      <w:r w:rsidR="006D09D6" w:rsidRPr="004F7688">
        <w:rPr>
          <w:rFonts w:ascii="Verdana" w:hAnsi="Verdana" w:cs="Times New Roman"/>
          <w:sz w:val="20"/>
          <w:szCs w:val="20"/>
        </w:rPr>
        <w:t xml:space="preserve"> que se pone de manifiesto que debe realizarse una mejora</w:t>
      </w:r>
      <w:r w:rsidR="00AF054E" w:rsidRPr="004F7688">
        <w:rPr>
          <w:rFonts w:ascii="Verdana" w:hAnsi="Verdana" w:cs="Times New Roman"/>
          <w:sz w:val="20"/>
          <w:szCs w:val="20"/>
        </w:rPr>
        <w:t xml:space="preserve"> e incentivar de manera permanente la implementación de esta herramienta encaminada al logro de objetivos.</w:t>
      </w:r>
    </w:p>
    <w:p w:rsidR="00A66EC8" w:rsidRPr="004F7688" w:rsidRDefault="00A66EC8" w:rsidP="00A66EC8">
      <w:pPr>
        <w:spacing w:after="0" w:line="360" w:lineRule="auto"/>
        <w:jc w:val="both"/>
        <w:rPr>
          <w:rFonts w:ascii="Verdana" w:hAnsi="Verdana" w:cs="Times New Roman"/>
          <w:sz w:val="20"/>
          <w:szCs w:val="20"/>
        </w:rPr>
      </w:pPr>
    </w:p>
    <w:p w:rsidR="005C3340" w:rsidRPr="004F7688" w:rsidRDefault="00213ACD" w:rsidP="00A66EC8">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La implementación de la planificación tal como indica </w:t>
      </w:r>
      <w:r w:rsidR="0099754F" w:rsidRPr="004F7688">
        <w:rPr>
          <w:rFonts w:ascii="Verdana" w:hAnsi="Verdana" w:cs="Times New Roman"/>
          <w:sz w:val="20"/>
          <w:szCs w:val="20"/>
        </w:rPr>
        <w:t>Solano et</w:t>
      </w:r>
      <w:r w:rsidR="0099754F" w:rsidRPr="004F7688">
        <w:rPr>
          <w:rFonts w:ascii="Verdana" w:hAnsi="Verdana" w:cs="Times New Roman"/>
          <w:spacing w:val="-9"/>
          <w:sz w:val="20"/>
          <w:szCs w:val="20"/>
        </w:rPr>
        <w:t xml:space="preserve"> </w:t>
      </w:r>
      <w:r w:rsidR="0099754F" w:rsidRPr="004F7688">
        <w:rPr>
          <w:rFonts w:ascii="Verdana" w:hAnsi="Verdana" w:cs="Times New Roman"/>
          <w:sz w:val="20"/>
          <w:szCs w:val="20"/>
        </w:rPr>
        <w:t>al.</w:t>
      </w:r>
      <w:r w:rsidR="0099754F" w:rsidRPr="004F7688">
        <w:rPr>
          <w:rFonts w:ascii="Verdana" w:hAnsi="Verdana" w:cs="Times New Roman"/>
          <w:spacing w:val="-6"/>
          <w:sz w:val="20"/>
          <w:szCs w:val="20"/>
        </w:rPr>
        <w:t xml:space="preserve"> </w:t>
      </w:r>
      <w:r w:rsidR="0099754F" w:rsidRPr="004F7688">
        <w:rPr>
          <w:rFonts w:ascii="Verdana" w:hAnsi="Verdana" w:cs="Times New Roman"/>
          <w:sz w:val="20"/>
          <w:szCs w:val="20"/>
        </w:rPr>
        <w:t xml:space="preserve">(2021), </w:t>
      </w:r>
      <w:proofErr w:type="gramStart"/>
      <w:r w:rsidR="00A66EC8" w:rsidRPr="004F7688">
        <w:rPr>
          <w:rFonts w:ascii="Verdana" w:hAnsi="Verdana" w:cs="Times New Roman"/>
          <w:sz w:val="20"/>
          <w:szCs w:val="20"/>
        </w:rPr>
        <w:t>es</w:t>
      </w:r>
      <w:proofErr w:type="gramEnd"/>
      <w:r w:rsidR="0099754F" w:rsidRPr="004F7688">
        <w:rPr>
          <w:rFonts w:ascii="Verdana" w:hAnsi="Verdana" w:cs="Times New Roman"/>
          <w:sz w:val="20"/>
          <w:szCs w:val="20"/>
        </w:rPr>
        <w:t xml:space="preserve"> de importancia a utilizarse como herramienta de gestión, los resultados obtenidos en su investigación demuestran que los funcionarios no implementan el uso de estrategia tomando poca importancia lo cual repercute en el logro de los objetivos </w:t>
      </w:r>
      <w:r w:rsidR="00B262DB" w:rsidRPr="004F7688">
        <w:rPr>
          <w:rFonts w:ascii="Verdana" w:hAnsi="Verdana" w:cs="Times New Roman"/>
          <w:sz w:val="20"/>
          <w:szCs w:val="20"/>
        </w:rPr>
        <w:t xml:space="preserve">ya establecidos en la </w:t>
      </w:r>
      <w:r w:rsidR="006C1E07" w:rsidRPr="004F7688">
        <w:rPr>
          <w:rFonts w:ascii="Verdana" w:hAnsi="Verdana" w:cs="Times New Roman"/>
          <w:sz w:val="20"/>
          <w:szCs w:val="20"/>
        </w:rPr>
        <w:t>institución</w:t>
      </w:r>
      <w:r w:rsidR="0099754F" w:rsidRPr="004F7688">
        <w:rPr>
          <w:rFonts w:ascii="Verdana" w:hAnsi="Verdana" w:cs="Times New Roman"/>
          <w:sz w:val="20"/>
          <w:szCs w:val="20"/>
        </w:rPr>
        <w:t>, por otro lado se señala que las empresas de servicios públicos no generan una alta valoración a sus objetivos estratégicos y se puede indicar por su falla durante el proceso de implementación de los mismos.</w:t>
      </w:r>
    </w:p>
    <w:p w:rsidR="00197D55" w:rsidRPr="004F7688" w:rsidRDefault="00197D55" w:rsidP="00A66EC8">
      <w:pPr>
        <w:spacing w:after="0" w:line="360" w:lineRule="auto"/>
        <w:jc w:val="both"/>
        <w:rPr>
          <w:rFonts w:ascii="Verdana" w:hAnsi="Verdana" w:cs="Times New Roman"/>
          <w:sz w:val="20"/>
          <w:szCs w:val="20"/>
        </w:rPr>
      </w:pPr>
    </w:p>
    <w:p w:rsidR="005F4C06" w:rsidRPr="004F7688" w:rsidRDefault="005F4C06" w:rsidP="00A66EC8">
      <w:pPr>
        <w:spacing w:after="0" w:line="360" w:lineRule="auto"/>
        <w:jc w:val="both"/>
        <w:rPr>
          <w:rFonts w:ascii="Verdana" w:hAnsi="Verdana" w:cs="Times New Roman"/>
          <w:sz w:val="20"/>
          <w:szCs w:val="20"/>
        </w:rPr>
      </w:pPr>
    </w:p>
    <w:p w:rsidR="00A66EC8" w:rsidRPr="004F7688" w:rsidRDefault="0003596C" w:rsidP="00A66EC8">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Los resultados encontrados </w:t>
      </w:r>
      <w:r w:rsidR="006C7B3E" w:rsidRPr="004F7688">
        <w:rPr>
          <w:rFonts w:ascii="Verdana" w:hAnsi="Verdana" w:cs="Times New Roman"/>
          <w:sz w:val="20"/>
          <w:szCs w:val="20"/>
        </w:rPr>
        <w:t>en la</w:t>
      </w:r>
      <w:r w:rsidR="00A66EC8" w:rsidRPr="004F7688">
        <w:rPr>
          <w:rFonts w:ascii="Verdana" w:hAnsi="Verdana" w:cs="Times New Roman"/>
          <w:sz w:val="20"/>
          <w:szCs w:val="20"/>
        </w:rPr>
        <w:t xml:space="preserve"> investigación de </w:t>
      </w:r>
      <w:r w:rsidR="00197D55" w:rsidRPr="004F7688">
        <w:rPr>
          <w:rFonts w:ascii="Verdana" w:hAnsi="Verdana" w:cs="Times New Roman"/>
          <w:sz w:val="20"/>
          <w:szCs w:val="20"/>
        </w:rPr>
        <w:t>Johnsen (2021</w:t>
      </w:r>
      <w:r w:rsidR="00506D81" w:rsidRPr="004F7688">
        <w:rPr>
          <w:rFonts w:ascii="Verdana" w:hAnsi="Verdana" w:cs="Times New Roman"/>
          <w:sz w:val="20"/>
          <w:szCs w:val="20"/>
        </w:rPr>
        <w:t>) en</w:t>
      </w:r>
      <w:r w:rsidR="00A66EC8" w:rsidRPr="004F7688">
        <w:rPr>
          <w:rFonts w:ascii="Verdana" w:hAnsi="Verdana" w:cs="Times New Roman"/>
          <w:sz w:val="20"/>
          <w:szCs w:val="20"/>
        </w:rPr>
        <w:t xml:space="preserve"> las localidades de noruega </w:t>
      </w:r>
      <w:r w:rsidR="00506D81" w:rsidRPr="004F7688">
        <w:rPr>
          <w:rFonts w:ascii="Verdana" w:hAnsi="Verdana" w:cs="Times New Roman"/>
          <w:sz w:val="20"/>
          <w:szCs w:val="20"/>
        </w:rPr>
        <w:t>dieron como</w:t>
      </w:r>
      <w:r w:rsidR="00A66EC8" w:rsidRPr="004F7688">
        <w:rPr>
          <w:rFonts w:ascii="Verdana" w:hAnsi="Verdana" w:cs="Times New Roman"/>
          <w:sz w:val="20"/>
          <w:szCs w:val="20"/>
        </w:rPr>
        <w:t xml:space="preserve"> resultados </w:t>
      </w:r>
      <w:r w:rsidR="007A6425" w:rsidRPr="004F7688">
        <w:rPr>
          <w:rFonts w:ascii="Verdana" w:hAnsi="Verdana" w:cs="Times New Roman"/>
          <w:sz w:val="20"/>
          <w:szCs w:val="20"/>
        </w:rPr>
        <w:t>sobre adopción</w:t>
      </w:r>
      <w:r w:rsidR="00A66EC8" w:rsidRPr="004F7688">
        <w:rPr>
          <w:rFonts w:ascii="Verdana" w:hAnsi="Verdana" w:cs="Times New Roman"/>
          <w:sz w:val="20"/>
          <w:szCs w:val="20"/>
        </w:rPr>
        <w:t xml:space="preserve"> y uso de planificación estratégica y gestión entre pequeños municipios que la mayoría de los municipios (más del 60%) no han completado un plan estratégico. Por otro lado, un poco más de un tercio de los municipios han adoptado un plan estratégico y algunos de ellos vinculan recursos a los objetivos estratégicos, y algunos de ellos incluso recopilan medidas de desempeño para rastrear su terminación.</w:t>
      </w:r>
    </w:p>
    <w:p w:rsidR="005C3340" w:rsidRPr="004F7688" w:rsidRDefault="005C3340" w:rsidP="008D32EE">
      <w:pPr>
        <w:spacing w:after="0" w:line="360" w:lineRule="auto"/>
        <w:ind w:right="-660"/>
        <w:jc w:val="both"/>
        <w:rPr>
          <w:rFonts w:ascii="Verdana" w:hAnsi="Verdana" w:cs="Times New Roman"/>
          <w:sz w:val="20"/>
          <w:szCs w:val="20"/>
        </w:rPr>
      </w:pPr>
    </w:p>
    <w:p w:rsidR="002D3E32" w:rsidRPr="004F7688" w:rsidRDefault="002D3E32" w:rsidP="002D3E32">
      <w:pPr>
        <w:autoSpaceDE w:val="0"/>
        <w:autoSpaceDN w:val="0"/>
        <w:adjustRightInd w:val="0"/>
        <w:spacing w:after="0" w:line="360" w:lineRule="auto"/>
        <w:jc w:val="both"/>
        <w:rPr>
          <w:rFonts w:ascii="Verdana" w:hAnsi="Verdana" w:cs="Times New Roman"/>
          <w:sz w:val="20"/>
          <w:szCs w:val="20"/>
          <w:lang w:val="es-PE"/>
        </w:rPr>
      </w:pPr>
      <w:r w:rsidRPr="004F7688">
        <w:rPr>
          <w:rFonts w:ascii="Verdana" w:hAnsi="Verdana" w:cs="Times New Roman"/>
          <w:sz w:val="20"/>
          <w:szCs w:val="20"/>
          <w:lang w:val="es-PE"/>
        </w:rPr>
        <w:t>Los resultados de la investigación de Durand (2021), indicaron que el análisis de los resultados de la evidencia que los niveles de la variable Planeamiento estratégico son los siguientes: El 10 % regular; 78 % bueno y el 12 % muy bueno. De acuerdo a los resultados encontrados se entiende que el planeamiento estratégico según la mayoría de los trabajadores administrativos se halla en el nivel bueno. Sobre las dimensiones del planeamiento estratégico se evidencian que el nivel preponderante es bueno con los porcentajes siguientes: Direccionamiento estratégico 76%; diagnóstico interno 78%;diagnóstico estratégico externo 84%;la dimensión formulación estratégica 78%; implementación estratégica82%; fortalecimiento y liderazgo 86%;promoción del desarrollo económico local 88%; evaluación y control 50%.Estos resultados significan que todos los trabajadores administrativos perciben que la institución tiene bien claro sumisión , visión , sus valores éticos y que sus estrategias formuladas se derivan del análisis fortalezas , oportunidades, debilidades y amenazas (FODA) , los objetivos que espera alcanzar</w:t>
      </w:r>
    </w:p>
    <w:p w:rsidR="005C3340" w:rsidRPr="004F7688" w:rsidRDefault="005C3340" w:rsidP="008D32EE">
      <w:pPr>
        <w:spacing w:after="0" w:line="360" w:lineRule="auto"/>
        <w:ind w:right="-660"/>
        <w:jc w:val="both"/>
        <w:rPr>
          <w:rFonts w:ascii="Verdana" w:hAnsi="Verdana" w:cs="Times New Roman"/>
          <w:sz w:val="20"/>
          <w:szCs w:val="20"/>
        </w:rPr>
      </w:pPr>
    </w:p>
    <w:p w:rsidR="002D3E32" w:rsidRPr="004F7688" w:rsidRDefault="001E54BF" w:rsidP="002D3E32">
      <w:pPr>
        <w:pStyle w:val="Default"/>
        <w:spacing w:line="360" w:lineRule="auto"/>
        <w:jc w:val="both"/>
        <w:rPr>
          <w:rFonts w:ascii="Verdana" w:hAnsi="Verdana"/>
          <w:color w:val="auto"/>
          <w:sz w:val="20"/>
          <w:szCs w:val="20"/>
          <w:lang w:val="es-ES"/>
        </w:rPr>
      </w:pPr>
      <w:r w:rsidRPr="004F7688">
        <w:rPr>
          <w:rFonts w:ascii="Verdana" w:hAnsi="Verdana"/>
          <w:color w:val="auto"/>
          <w:sz w:val="20"/>
          <w:szCs w:val="20"/>
          <w:lang w:val="es-ES"/>
        </w:rPr>
        <w:t>Villena</w:t>
      </w:r>
      <w:r w:rsidR="002D3E32" w:rsidRPr="004F7688">
        <w:rPr>
          <w:rFonts w:ascii="Verdana" w:hAnsi="Verdana"/>
          <w:color w:val="auto"/>
          <w:sz w:val="20"/>
          <w:szCs w:val="20"/>
          <w:lang w:val="es-ES"/>
        </w:rPr>
        <w:t xml:space="preserve"> y Zavaleta (2018), en su estudio realizado en la localidad de </w:t>
      </w:r>
      <w:proofErr w:type="spellStart"/>
      <w:r w:rsidR="002D3E32" w:rsidRPr="004F7688">
        <w:rPr>
          <w:rFonts w:ascii="Verdana" w:hAnsi="Verdana"/>
          <w:color w:val="auto"/>
          <w:sz w:val="20"/>
          <w:szCs w:val="20"/>
          <w:lang w:val="es-ES"/>
        </w:rPr>
        <w:t>Paijan</w:t>
      </w:r>
      <w:proofErr w:type="spellEnd"/>
      <w:r w:rsidR="002D3E32" w:rsidRPr="004F7688">
        <w:rPr>
          <w:rFonts w:ascii="Verdana" w:hAnsi="Verdana"/>
          <w:color w:val="auto"/>
          <w:sz w:val="20"/>
          <w:szCs w:val="20"/>
          <w:lang w:val="es-ES"/>
        </w:rPr>
        <w:t xml:space="preserve"> - Perú se obtuvieron como resultados </w:t>
      </w:r>
      <w:r w:rsidR="006C1E07" w:rsidRPr="004F7688">
        <w:rPr>
          <w:rFonts w:ascii="Verdana" w:hAnsi="Verdana"/>
          <w:color w:val="auto"/>
          <w:sz w:val="20"/>
          <w:szCs w:val="20"/>
          <w:lang w:val="es-ES"/>
        </w:rPr>
        <w:t>que el</w:t>
      </w:r>
      <w:r w:rsidR="002D3E32" w:rsidRPr="004F7688">
        <w:rPr>
          <w:rFonts w:ascii="Verdana" w:hAnsi="Verdana"/>
          <w:color w:val="auto"/>
          <w:sz w:val="20"/>
          <w:szCs w:val="20"/>
          <w:lang w:val="es-ES"/>
        </w:rPr>
        <w:t xml:space="preserve"> nivel de planificación estratégica dentro de la institución predominante es el bueno con porcentaje de 42.3%, seguido del nivel muy bueno con un 28.9%, el nivel regular con un 17.3% y en el nivel deficiente con un 11.5%. Los resultados también mostraron que el nivel de la dimensión </w:t>
      </w:r>
      <w:r w:rsidR="00335B25" w:rsidRPr="004F7688">
        <w:rPr>
          <w:rFonts w:ascii="Verdana" w:hAnsi="Verdana"/>
          <w:color w:val="auto"/>
          <w:sz w:val="20"/>
          <w:szCs w:val="20"/>
          <w:lang w:val="es-ES"/>
        </w:rPr>
        <w:t xml:space="preserve">que corresponde al </w:t>
      </w:r>
      <w:r w:rsidR="006C1E07" w:rsidRPr="004F7688">
        <w:rPr>
          <w:rFonts w:ascii="Verdana" w:hAnsi="Verdana"/>
          <w:color w:val="auto"/>
          <w:sz w:val="20"/>
          <w:szCs w:val="20"/>
          <w:lang w:val="es-ES"/>
        </w:rPr>
        <w:t>diagnóstico</w:t>
      </w:r>
      <w:r w:rsidR="002D3E32" w:rsidRPr="004F7688">
        <w:rPr>
          <w:rFonts w:ascii="Verdana" w:hAnsi="Verdana"/>
          <w:color w:val="auto"/>
          <w:sz w:val="20"/>
          <w:szCs w:val="20"/>
          <w:lang w:val="es-ES"/>
        </w:rPr>
        <w:t xml:space="preserve"> institucional de la planificación estratégica territorial es bueno con un 40.4% con tendencia a muy bueno, así también el análisis del entorno de la planificación estratégica es muy bueno con un 38.5%, por otro lado el nivel de participación social es regular con un 32.7%, estos resultados aún reflejan que los lineamientos correspondiente a la planificación aún están en un proceso de implementación dentro de las instituciones.</w:t>
      </w:r>
    </w:p>
    <w:p w:rsidR="002D3E32" w:rsidRPr="004F7688" w:rsidRDefault="002D3E32" w:rsidP="008D32EE">
      <w:pPr>
        <w:spacing w:after="0" w:line="360" w:lineRule="auto"/>
        <w:ind w:right="-660"/>
        <w:jc w:val="both"/>
        <w:rPr>
          <w:rFonts w:ascii="Verdana" w:hAnsi="Verdana" w:cs="Times New Roman"/>
          <w:sz w:val="20"/>
          <w:szCs w:val="20"/>
        </w:rPr>
      </w:pPr>
    </w:p>
    <w:p w:rsidR="00506D81" w:rsidRPr="004F7688" w:rsidRDefault="00506D81" w:rsidP="008D32EE">
      <w:pPr>
        <w:spacing w:after="0" w:line="360" w:lineRule="auto"/>
        <w:ind w:right="-660"/>
        <w:jc w:val="both"/>
        <w:rPr>
          <w:rFonts w:ascii="Verdana" w:hAnsi="Verdana" w:cs="Times New Roman"/>
          <w:sz w:val="20"/>
          <w:szCs w:val="20"/>
        </w:rPr>
      </w:pPr>
    </w:p>
    <w:p w:rsidR="002D3E32" w:rsidRPr="004F7688" w:rsidRDefault="00CE003F" w:rsidP="00CE003F">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En la tabla N° 03 se ha realizado una distribución de los artículos que se han considerado más destacados para el presente artículo en donde </w:t>
      </w:r>
      <w:r w:rsidR="006609AE" w:rsidRPr="004F7688">
        <w:rPr>
          <w:rFonts w:ascii="Verdana" w:hAnsi="Verdana" w:cs="Times New Roman"/>
          <w:sz w:val="20"/>
          <w:szCs w:val="20"/>
        </w:rPr>
        <w:t>se ha considerado un total de 09</w:t>
      </w:r>
      <w:r w:rsidRPr="004F7688">
        <w:rPr>
          <w:rFonts w:ascii="Verdana" w:hAnsi="Verdana" w:cs="Times New Roman"/>
          <w:sz w:val="20"/>
          <w:szCs w:val="20"/>
        </w:rPr>
        <w:t xml:space="preserve"> artículos, considerando el aporte o concepto destacado y con</w:t>
      </w:r>
      <w:r w:rsidR="00F514F4" w:rsidRPr="004F7688">
        <w:rPr>
          <w:rFonts w:ascii="Verdana" w:hAnsi="Verdana" w:cs="Times New Roman"/>
          <w:sz w:val="20"/>
          <w:szCs w:val="20"/>
        </w:rPr>
        <w:t>t</w:t>
      </w:r>
      <w:r w:rsidR="004C733A">
        <w:rPr>
          <w:rFonts w:ascii="Verdana" w:hAnsi="Verdana" w:cs="Times New Roman"/>
          <w:sz w:val="20"/>
          <w:szCs w:val="20"/>
        </w:rPr>
        <w:t>raste</w:t>
      </w:r>
      <w:r w:rsidRPr="004F7688">
        <w:rPr>
          <w:rFonts w:ascii="Verdana" w:hAnsi="Verdana" w:cs="Times New Roman"/>
          <w:sz w:val="20"/>
          <w:szCs w:val="20"/>
        </w:rPr>
        <w:t xml:space="preserve"> en la realidad actual a nivel de las localidades territoriales.</w:t>
      </w:r>
    </w:p>
    <w:p w:rsidR="002D3E32" w:rsidRPr="004F7688" w:rsidRDefault="002D3E32" w:rsidP="008D32EE">
      <w:pPr>
        <w:spacing w:after="0" w:line="360" w:lineRule="auto"/>
        <w:ind w:right="-660"/>
        <w:jc w:val="both"/>
        <w:rPr>
          <w:rFonts w:ascii="Verdana" w:hAnsi="Verdana" w:cs="Times New Roman"/>
          <w:sz w:val="20"/>
          <w:szCs w:val="20"/>
        </w:rPr>
      </w:pPr>
    </w:p>
    <w:p w:rsidR="00C47350" w:rsidRPr="004F7688" w:rsidRDefault="00C47350" w:rsidP="00C47350">
      <w:pPr>
        <w:spacing w:after="0" w:line="360" w:lineRule="auto"/>
        <w:ind w:right="-660"/>
        <w:jc w:val="both"/>
        <w:rPr>
          <w:rFonts w:ascii="Verdana" w:hAnsi="Verdana" w:cs="Times New Roman"/>
          <w:b/>
          <w:sz w:val="20"/>
          <w:szCs w:val="20"/>
        </w:rPr>
      </w:pPr>
      <w:r w:rsidRPr="004F7688">
        <w:rPr>
          <w:rFonts w:ascii="Verdana" w:hAnsi="Verdana" w:cs="Times New Roman"/>
          <w:b/>
          <w:sz w:val="20"/>
          <w:szCs w:val="20"/>
        </w:rPr>
        <w:t xml:space="preserve">Tabla N° 03 </w:t>
      </w:r>
    </w:p>
    <w:p w:rsidR="00C47350" w:rsidRPr="004F7688" w:rsidRDefault="00C47350" w:rsidP="00C47350">
      <w:pPr>
        <w:spacing w:after="0" w:line="360" w:lineRule="auto"/>
        <w:ind w:right="-660"/>
        <w:jc w:val="center"/>
        <w:rPr>
          <w:rFonts w:ascii="Verdana" w:hAnsi="Verdana" w:cs="Times New Roman"/>
          <w:i/>
          <w:sz w:val="20"/>
          <w:szCs w:val="20"/>
        </w:rPr>
      </w:pPr>
      <w:r w:rsidRPr="004F7688">
        <w:rPr>
          <w:rFonts w:ascii="Verdana" w:hAnsi="Verdana" w:cs="Times New Roman"/>
          <w:i/>
          <w:sz w:val="20"/>
          <w:szCs w:val="20"/>
        </w:rPr>
        <w:t>Distribución de los artículos según aporte destacado</w:t>
      </w:r>
    </w:p>
    <w:tbl>
      <w:tblPr>
        <w:tblStyle w:val="Tablaconcuadrcula"/>
        <w:tblW w:w="0" w:type="auto"/>
        <w:tblBorders>
          <w:left w:val="none" w:sz="0" w:space="0" w:color="auto"/>
          <w:right w:val="none" w:sz="0" w:space="0" w:color="auto"/>
        </w:tblBorders>
        <w:tblLook w:val="04A0" w:firstRow="1" w:lastRow="0" w:firstColumn="1" w:lastColumn="0" w:noHBand="0" w:noVBand="1"/>
      </w:tblPr>
      <w:tblGrid>
        <w:gridCol w:w="1096"/>
        <w:gridCol w:w="1894"/>
        <w:gridCol w:w="2420"/>
        <w:gridCol w:w="2365"/>
        <w:gridCol w:w="1296"/>
      </w:tblGrid>
      <w:tr w:rsidR="00984949" w:rsidRPr="004F7688" w:rsidTr="006609AE">
        <w:trPr>
          <w:trHeight w:val="675"/>
          <w:tblHeader/>
        </w:trPr>
        <w:tc>
          <w:tcPr>
            <w:tcW w:w="1070" w:type="dxa"/>
            <w:hideMark/>
          </w:tcPr>
          <w:p w:rsidR="00984949" w:rsidRPr="004F7688" w:rsidRDefault="00984949" w:rsidP="008F0A3A">
            <w:pPr>
              <w:rPr>
                <w:rFonts w:ascii="Verdana" w:hAnsi="Verdana" w:cs="Times New Roman"/>
                <w:b/>
                <w:bCs/>
                <w:sz w:val="20"/>
                <w:szCs w:val="20"/>
              </w:rPr>
            </w:pPr>
            <w:r w:rsidRPr="004F7688">
              <w:rPr>
                <w:rFonts w:ascii="Verdana" w:hAnsi="Verdana" w:cs="Times New Roman"/>
                <w:b/>
                <w:bCs/>
                <w:sz w:val="20"/>
                <w:szCs w:val="20"/>
              </w:rPr>
              <w:t>N° de Articulo</w:t>
            </w:r>
          </w:p>
        </w:tc>
        <w:tc>
          <w:tcPr>
            <w:tcW w:w="1968" w:type="dxa"/>
            <w:hideMark/>
          </w:tcPr>
          <w:p w:rsidR="00984949" w:rsidRPr="004F7688" w:rsidRDefault="00984949" w:rsidP="008F0A3A">
            <w:pPr>
              <w:rPr>
                <w:rFonts w:ascii="Verdana" w:hAnsi="Verdana" w:cs="Times New Roman"/>
                <w:b/>
                <w:bCs/>
                <w:sz w:val="20"/>
                <w:szCs w:val="20"/>
              </w:rPr>
            </w:pPr>
            <w:r w:rsidRPr="004F7688">
              <w:rPr>
                <w:rFonts w:ascii="Verdana" w:hAnsi="Verdana" w:cs="Times New Roman"/>
                <w:b/>
                <w:bCs/>
                <w:sz w:val="20"/>
                <w:szCs w:val="20"/>
              </w:rPr>
              <w:t>Título del articulo</w:t>
            </w:r>
          </w:p>
        </w:tc>
        <w:tc>
          <w:tcPr>
            <w:tcW w:w="2540" w:type="dxa"/>
            <w:hideMark/>
          </w:tcPr>
          <w:p w:rsidR="00984949" w:rsidRPr="004F7688" w:rsidRDefault="00984949" w:rsidP="008F0A3A">
            <w:pPr>
              <w:rPr>
                <w:rFonts w:ascii="Verdana" w:hAnsi="Verdana" w:cs="Times New Roman"/>
                <w:b/>
                <w:bCs/>
                <w:sz w:val="20"/>
                <w:szCs w:val="20"/>
              </w:rPr>
            </w:pPr>
            <w:r w:rsidRPr="004F7688">
              <w:rPr>
                <w:rFonts w:ascii="Verdana" w:hAnsi="Verdana" w:cs="Times New Roman"/>
                <w:b/>
                <w:bCs/>
                <w:sz w:val="20"/>
                <w:szCs w:val="20"/>
              </w:rPr>
              <w:t>Concepto u aporte destacado</w:t>
            </w:r>
          </w:p>
        </w:tc>
        <w:tc>
          <w:tcPr>
            <w:tcW w:w="2403" w:type="dxa"/>
            <w:hideMark/>
          </w:tcPr>
          <w:p w:rsidR="00984949" w:rsidRPr="004F7688" w:rsidRDefault="00984949" w:rsidP="008F0A3A">
            <w:pPr>
              <w:rPr>
                <w:rFonts w:ascii="Verdana" w:hAnsi="Verdana" w:cs="Times New Roman"/>
                <w:b/>
                <w:bCs/>
                <w:sz w:val="20"/>
                <w:szCs w:val="20"/>
              </w:rPr>
            </w:pPr>
            <w:r w:rsidRPr="004F7688">
              <w:rPr>
                <w:rFonts w:ascii="Verdana" w:hAnsi="Verdana" w:cs="Times New Roman"/>
                <w:b/>
                <w:bCs/>
                <w:sz w:val="20"/>
                <w:szCs w:val="20"/>
              </w:rPr>
              <w:t>Contextualización</w:t>
            </w:r>
          </w:p>
        </w:tc>
        <w:tc>
          <w:tcPr>
            <w:tcW w:w="1306" w:type="dxa"/>
            <w:hideMark/>
          </w:tcPr>
          <w:p w:rsidR="00984949" w:rsidRPr="004F7688" w:rsidRDefault="00984949" w:rsidP="008F0A3A">
            <w:pPr>
              <w:rPr>
                <w:rFonts w:ascii="Verdana" w:hAnsi="Verdana" w:cs="Times New Roman"/>
                <w:b/>
                <w:bCs/>
                <w:sz w:val="20"/>
                <w:szCs w:val="20"/>
              </w:rPr>
            </w:pPr>
            <w:r w:rsidRPr="004F7688">
              <w:rPr>
                <w:rFonts w:ascii="Verdana" w:hAnsi="Verdana" w:cs="Times New Roman"/>
                <w:b/>
                <w:bCs/>
                <w:sz w:val="20"/>
                <w:szCs w:val="20"/>
              </w:rPr>
              <w:t>Autor</w:t>
            </w:r>
          </w:p>
        </w:tc>
      </w:tr>
      <w:tr w:rsidR="00984949" w:rsidRPr="004F7688" w:rsidTr="006609AE">
        <w:trPr>
          <w:trHeight w:val="1935"/>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1</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Planificación estratégica situacional: un proceso práctico-metódico</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En la actualidad la </w:t>
            </w:r>
            <w:r w:rsidR="00E452C0" w:rsidRPr="004F7688">
              <w:rPr>
                <w:rFonts w:ascii="Verdana" w:hAnsi="Verdana" w:cs="Times New Roman"/>
                <w:sz w:val="20"/>
                <w:szCs w:val="20"/>
              </w:rPr>
              <w:t>planificación</w:t>
            </w:r>
            <w:r w:rsidRPr="004F7688">
              <w:rPr>
                <w:rFonts w:ascii="Verdana" w:hAnsi="Verdana" w:cs="Times New Roman"/>
                <w:sz w:val="20"/>
                <w:szCs w:val="20"/>
              </w:rPr>
              <w:t xml:space="preserve"> se ha considerado una herramienta para los diferentes involucrados de las organizaciones, dado que permite orientar y encaminar sus diferentes acciones y actividades ante un mercado tan cambiante</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La </w:t>
            </w:r>
            <w:r w:rsidR="00E452C0" w:rsidRPr="004F7688">
              <w:rPr>
                <w:rFonts w:ascii="Verdana" w:hAnsi="Verdana" w:cs="Times New Roman"/>
                <w:sz w:val="20"/>
                <w:szCs w:val="20"/>
              </w:rPr>
              <w:t>planificación</w:t>
            </w:r>
            <w:r w:rsidRPr="004F7688">
              <w:rPr>
                <w:rFonts w:ascii="Verdana" w:hAnsi="Verdana" w:cs="Times New Roman"/>
                <w:sz w:val="20"/>
                <w:szCs w:val="20"/>
              </w:rPr>
              <w:t xml:space="preserve"> </w:t>
            </w:r>
            <w:r w:rsidR="00E452C0" w:rsidRPr="004F7688">
              <w:rPr>
                <w:rFonts w:ascii="Verdana" w:hAnsi="Verdana" w:cs="Times New Roman"/>
                <w:sz w:val="20"/>
                <w:szCs w:val="20"/>
              </w:rPr>
              <w:t>estratégica</w:t>
            </w:r>
            <w:r w:rsidRPr="004F7688">
              <w:rPr>
                <w:rFonts w:ascii="Verdana" w:hAnsi="Verdana" w:cs="Times New Roman"/>
                <w:sz w:val="20"/>
                <w:szCs w:val="20"/>
              </w:rPr>
              <w:t xml:space="preserve"> deber ser implementada en los gobiernos locales lo cual permita direccionar sus diferentes actividades ante las diferentes variantes que suceden en los mercados actuales</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Gutiérrez  Et al (2021)</w:t>
            </w:r>
          </w:p>
        </w:tc>
      </w:tr>
      <w:tr w:rsidR="00984949" w:rsidRPr="004F7688" w:rsidTr="006609AE">
        <w:trPr>
          <w:trHeight w:val="1905"/>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2</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Planificación estratégica en las empresas de servicios públicos domiciliarios de Riohacha, Colombia</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Toda organización debe ejecutar sus decisiones de manera eficaz y eficiente para responder al constante cambio con el cual las tecnologías entran al mercado para hacer frente en forma audaz los desafíos de los </w:t>
            </w:r>
            <w:r w:rsidRPr="004F7688">
              <w:rPr>
                <w:rFonts w:ascii="Verdana" w:hAnsi="Verdana" w:cs="Times New Roman"/>
                <w:sz w:val="20"/>
                <w:szCs w:val="20"/>
              </w:rPr>
              <w:lastRenderedPageBreak/>
              <w:t>agentes de cambio. Para lo cual deben definir de manera adecuada las diferentes estrategias a implementar</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lastRenderedPageBreak/>
              <w:t xml:space="preserve">La </w:t>
            </w:r>
            <w:r w:rsidR="00E452C0" w:rsidRPr="004F7688">
              <w:rPr>
                <w:rFonts w:ascii="Verdana" w:hAnsi="Verdana" w:cs="Times New Roman"/>
                <w:sz w:val="20"/>
                <w:szCs w:val="20"/>
              </w:rPr>
              <w:t>implementación</w:t>
            </w:r>
            <w:r w:rsidRPr="004F7688">
              <w:rPr>
                <w:rFonts w:ascii="Verdana" w:hAnsi="Verdana" w:cs="Times New Roman"/>
                <w:sz w:val="20"/>
                <w:szCs w:val="20"/>
              </w:rPr>
              <w:t xml:space="preserve"> de las estrategias durante la </w:t>
            </w:r>
            <w:r w:rsidR="00E452C0" w:rsidRPr="004F7688">
              <w:rPr>
                <w:rFonts w:ascii="Verdana" w:hAnsi="Verdana" w:cs="Times New Roman"/>
                <w:sz w:val="20"/>
                <w:szCs w:val="20"/>
              </w:rPr>
              <w:t>ejecución</w:t>
            </w:r>
            <w:r w:rsidRPr="004F7688">
              <w:rPr>
                <w:rFonts w:ascii="Verdana" w:hAnsi="Verdana" w:cs="Times New Roman"/>
                <w:sz w:val="20"/>
                <w:szCs w:val="20"/>
              </w:rPr>
              <w:t xml:space="preserve"> de lo planificado en los gobiernos locales </w:t>
            </w:r>
            <w:r w:rsidR="00E452C0" w:rsidRPr="004F7688">
              <w:rPr>
                <w:rFonts w:ascii="Verdana" w:hAnsi="Verdana" w:cs="Times New Roman"/>
                <w:sz w:val="20"/>
                <w:szCs w:val="20"/>
              </w:rPr>
              <w:t>permitirá</w:t>
            </w:r>
            <w:r w:rsidRPr="004F7688">
              <w:rPr>
                <w:rFonts w:ascii="Verdana" w:hAnsi="Verdana" w:cs="Times New Roman"/>
                <w:sz w:val="20"/>
                <w:szCs w:val="20"/>
              </w:rPr>
              <w:t xml:space="preserve"> direccionar las diferentes acciones hacia el logro de los objetivos propuestos</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Salas Et al ( 2021)</w:t>
            </w:r>
          </w:p>
        </w:tc>
      </w:tr>
      <w:tr w:rsidR="00984949" w:rsidRPr="004F7688" w:rsidTr="006609AE">
        <w:trPr>
          <w:trHeight w:val="2010"/>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lastRenderedPageBreak/>
              <w:t>3</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Los vacíos de la planeación participativa en la formulación de los planes de desarrollo local en Bogotá</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la lógica de la formular una  planeación inclusiva es que permita garantizar que los diversos actores, estatales y sociales aporten sus puntos de vista en la construcción de un proyecto de impacto colectivo</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el enfoque de </w:t>
            </w:r>
            <w:r w:rsidR="00E452C0" w:rsidRPr="004F7688">
              <w:rPr>
                <w:rFonts w:ascii="Verdana" w:hAnsi="Verdana" w:cs="Times New Roman"/>
                <w:sz w:val="20"/>
                <w:szCs w:val="20"/>
              </w:rPr>
              <w:t>participación</w:t>
            </w:r>
            <w:r w:rsidRPr="004F7688">
              <w:rPr>
                <w:rFonts w:ascii="Verdana" w:hAnsi="Verdana" w:cs="Times New Roman"/>
                <w:sz w:val="20"/>
                <w:szCs w:val="20"/>
              </w:rPr>
              <w:t xml:space="preserve"> a nivel de </w:t>
            </w:r>
            <w:r w:rsidR="00E452C0" w:rsidRPr="004F7688">
              <w:rPr>
                <w:rFonts w:ascii="Verdana" w:hAnsi="Verdana" w:cs="Times New Roman"/>
                <w:sz w:val="20"/>
                <w:szCs w:val="20"/>
              </w:rPr>
              <w:t>integración</w:t>
            </w:r>
            <w:r w:rsidRPr="004F7688">
              <w:rPr>
                <w:rFonts w:ascii="Verdana" w:hAnsi="Verdana" w:cs="Times New Roman"/>
                <w:sz w:val="20"/>
                <w:szCs w:val="20"/>
              </w:rPr>
              <w:t xml:space="preserve"> de la sociedad, estado y sector privado permite lograr mejores resultados en la </w:t>
            </w:r>
            <w:r w:rsidR="00E452C0" w:rsidRPr="004F7688">
              <w:rPr>
                <w:rFonts w:ascii="Verdana" w:hAnsi="Verdana" w:cs="Times New Roman"/>
                <w:sz w:val="20"/>
                <w:szCs w:val="20"/>
              </w:rPr>
              <w:t>ejecución</w:t>
            </w:r>
            <w:r w:rsidRPr="004F7688">
              <w:rPr>
                <w:rFonts w:ascii="Verdana" w:hAnsi="Verdana" w:cs="Times New Roman"/>
                <w:sz w:val="20"/>
                <w:szCs w:val="20"/>
              </w:rPr>
              <w:t xml:space="preserve"> de proyectos a partir de una </w:t>
            </w:r>
            <w:r w:rsidR="00E452C0" w:rsidRPr="004F7688">
              <w:rPr>
                <w:rFonts w:ascii="Verdana" w:hAnsi="Verdana" w:cs="Times New Roman"/>
                <w:sz w:val="20"/>
                <w:szCs w:val="20"/>
              </w:rPr>
              <w:t>evaluación</w:t>
            </w:r>
            <w:r w:rsidRPr="004F7688">
              <w:rPr>
                <w:rFonts w:ascii="Verdana" w:hAnsi="Verdana" w:cs="Times New Roman"/>
                <w:sz w:val="20"/>
                <w:szCs w:val="20"/>
              </w:rPr>
              <w:t xml:space="preserve"> de una realidad existente</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Duque (2021)</w:t>
            </w:r>
          </w:p>
        </w:tc>
      </w:tr>
      <w:tr w:rsidR="00984949" w:rsidRPr="004F7688" w:rsidTr="006609AE">
        <w:trPr>
          <w:trHeight w:val="2175"/>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4</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Comunicación </w:t>
            </w:r>
            <w:r w:rsidR="00E452C0" w:rsidRPr="004F7688">
              <w:rPr>
                <w:rFonts w:ascii="Verdana" w:hAnsi="Verdana" w:cs="Times New Roman"/>
                <w:sz w:val="20"/>
                <w:szCs w:val="20"/>
              </w:rPr>
              <w:t>política</w:t>
            </w:r>
            <w:r w:rsidRPr="004F7688">
              <w:rPr>
                <w:rFonts w:ascii="Verdana" w:hAnsi="Verdana" w:cs="Times New Roman"/>
                <w:sz w:val="20"/>
                <w:szCs w:val="20"/>
              </w:rPr>
              <w:t xml:space="preserve"> y </w:t>
            </w:r>
            <w:r w:rsidR="00E452C0" w:rsidRPr="004F7688">
              <w:rPr>
                <w:rFonts w:ascii="Verdana" w:hAnsi="Verdana" w:cs="Times New Roman"/>
                <w:sz w:val="20"/>
                <w:szCs w:val="20"/>
              </w:rPr>
              <w:t>planeación</w:t>
            </w:r>
            <w:r w:rsidRPr="004F7688">
              <w:rPr>
                <w:rFonts w:ascii="Verdana" w:hAnsi="Verdana" w:cs="Times New Roman"/>
                <w:sz w:val="20"/>
                <w:szCs w:val="20"/>
              </w:rPr>
              <w:t xml:space="preserve"> participativa para el desarrollo sostenible</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el manejo </w:t>
            </w:r>
            <w:r w:rsidR="00E452C0" w:rsidRPr="004F7688">
              <w:rPr>
                <w:rFonts w:ascii="Verdana" w:hAnsi="Verdana" w:cs="Times New Roman"/>
                <w:sz w:val="20"/>
                <w:szCs w:val="20"/>
              </w:rPr>
              <w:t>político</w:t>
            </w:r>
            <w:r w:rsidRPr="004F7688">
              <w:rPr>
                <w:rFonts w:ascii="Verdana" w:hAnsi="Verdana" w:cs="Times New Roman"/>
                <w:sz w:val="20"/>
                <w:szCs w:val="20"/>
              </w:rPr>
              <w:t xml:space="preserve"> en comunicar  su acciones y la existencia de diferentes herramientas tecnológicas reducen  la brecha de </w:t>
            </w:r>
            <w:r w:rsidR="00E452C0" w:rsidRPr="004F7688">
              <w:rPr>
                <w:rFonts w:ascii="Verdana" w:hAnsi="Verdana" w:cs="Times New Roman"/>
                <w:sz w:val="20"/>
                <w:szCs w:val="20"/>
              </w:rPr>
              <w:t>información</w:t>
            </w:r>
            <w:r w:rsidRPr="004F7688">
              <w:rPr>
                <w:rFonts w:ascii="Verdana" w:hAnsi="Verdana" w:cs="Times New Roman"/>
                <w:sz w:val="20"/>
                <w:szCs w:val="20"/>
              </w:rPr>
              <w:t xml:space="preserve"> entre los </w:t>
            </w:r>
            <w:r w:rsidR="00E452C0" w:rsidRPr="004F7688">
              <w:rPr>
                <w:rFonts w:ascii="Verdana" w:hAnsi="Verdana" w:cs="Times New Roman"/>
                <w:sz w:val="20"/>
                <w:szCs w:val="20"/>
              </w:rPr>
              <w:t>gobernantes</w:t>
            </w:r>
            <w:r w:rsidRPr="004F7688">
              <w:rPr>
                <w:rFonts w:ascii="Verdana" w:hAnsi="Verdana" w:cs="Times New Roman"/>
                <w:sz w:val="20"/>
                <w:szCs w:val="20"/>
              </w:rPr>
              <w:t xml:space="preserve"> y la </w:t>
            </w:r>
            <w:r w:rsidR="00E452C0" w:rsidRPr="004F7688">
              <w:rPr>
                <w:rFonts w:ascii="Verdana" w:hAnsi="Verdana" w:cs="Times New Roman"/>
                <w:sz w:val="20"/>
                <w:szCs w:val="20"/>
              </w:rPr>
              <w:t>población</w:t>
            </w:r>
            <w:r w:rsidRPr="004F7688">
              <w:rPr>
                <w:rFonts w:ascii="Verdana" w:hAnsi="Verdana" w:cs="Times New Roman"/>
                <w:sz w:val="20"/>
                <w:szCs w:val="20"/>
              </w:rPr>
              <w:t>, dado que se debe generar confianza por medio del diálogo y la divulgación de instrumentos de planeación</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Durante el proceso de </w:t>
            </w:r>
            <w:r w:rsidR="00E452C0" w:rsidRPr="004F7688">
              <w:rPr>
                <w:rFonts w:ascii="Verdana" w:hAnsi="Verdana" w:cs="Times New Roman"/>
                <w:sz w:val="20"/>
                <w:szCs w:val="20"/>
              </w:rPr>
              <w:t>ejecución</w:t>
            </w:r>
            <w:r w:rsidRPr="004F7688">
              <w:rPr>
                <w:rFonts w:ascii="Verdana" w:hAnsi="Verdana" w:cs="Times New Roman"/>
                <w:sz w:val="20"/>
                <w:szCs w:val="20"/>
              </w:rPr>
              <w:t xml:space="preserve"> del planeamiento la </w:t>
            </w:r>
            <w:r w:rsidR="00E452C0" w:rsidRPr="004F7688">
              <w:rPr>
                <w:rFonts w:ascii="Verdana" w:hAnsi="Verdana" w:cs="Times New Roman"/>
                <w:sz w:val="20"/>
                <w:szCs w:val="20"/>
              </w:rPr>
              <w:t>implementación</w:t>
            </w:r>
            <w:r w:rsidRPr="004F7688">
              <w:rPr>
                <w:rFonts w:ascii="Verdana" w:hAnsi="Verdana" w:cs="Times New Roman"/>
                <w:sz w:val="20"/>
                <w:szCs w:val="20"/>
              </w:rPr>
              <w:t xml:space="preserve"> de diferentes </w:t>
            </w:r>
            <w:r w:rsidR="00E452C0" w:rsidRPr="004F7688">
              <w:rPr>
                <w:rFonts w:ascii="Verdana" w:hAnsi="Verdana" w:cs="Times New Roman"/>
                <w:sz w:val="20"/>
                <w:szCs w:val="20"/>
              </w:rPr>
              <w:t>políticas</w:t>
            </w:r>
            <w:r w:rsidRPr="004F7688">
              <w:rPr>
                <w:rFonts w:ascii="Verdana" w:hAnsi="Verdana" w:cs="Times New Roman"/>
                <w:sz w:val="20"/>
                <w:szCs w:val="20"/>
              </w:rPr>
              <w:t xml:space="preserve"> y </w:t>
            </w:r>
            <w:r w:rsidR="00E452C0" w:rsidRPr="004F7688">
              <w:rPr>
                <w:rFonts w:ascii="Verdana" w:hAnsi="Verdana" w:cs="Times New Roman"/>
                <w:sz w:val="20"/>
                <w:szCs w:val="20"/>
              </w:rPr>
              <w:t>estrategias</w:t>
            </w:r>
            <w:r w:rsidRPr="004F7688">
              <w:rPr>
                <w:rFonts w:ascii="Verdana" w:hAnsi="Verdana" w:cs="Times New Roman"/>
                <w:sz w:val="20"/>
                <w:szCs w:val="20"/>
              </w:rPr>
              <w:t xml:space="preserve"> deben ser comunicadas del </w:t>
            </w:r>
            <w:r w:rsidR="00E452C0" w:rsidRPr="004F7688">
              <w:rPr>
                <w:rFonts w:ascii="Verdana" w:hAnsi="Verdana" w:cs="Times New Roman"/>
                <w:sz w:val="20"/>
                <w:szCs w:val="20"/>
              </w:rPr>
              <w:t>ámbito</w:t>
            </w:r>
            <w:r w:rsidRPr="004F7688">
              <w:rPr>
                <w:rFonts w:ascii="Verdana" w:hAnsi="Verdana" w:cs="Times New Roman"/>
                <w:sz w:val="20"/>
                <w:szCs w:val="20"/>
              </w:rPr>
              <w:t xml:space="preserve"> local a la sociedad permitiendo </w:t>
            </w:r>
            <w:r w:rsidR="00E452C0" w:rsidRPr="004F7688">
              <w:rPr>
                <w:rFonts w:ascii="Verdana" w:hAnsi="Verdana" w:cs="Times New Roman"/>
                <w:sz w:val="20"/>
                <w:szCs w:val="20"/>
              </w:rPr>
              <w:t>así</w:t>
            </w:r>
            <w:r w:rsidRPr="004F7688">
              <w:rPr>
                <w:rFonts w:ascii="Verdana" w:hAnsi="Verdana" w:cs="Times New Roman"/>
                <w:sz w:val="20"/>
                <w:szCs w:val="20"/>
              </w:rPr>
              <w:t xml:space="preserve"> de esta manera involucrarlos en el desarrollo y operatividad de los </w:t>
            </w:r>
            <w:r w:rsidR="00E452C0" w:rsidRPr="004F7688">
              <w:rPr>
                <w:rFonts w:ascii="Verdana" w:hAnsi="Verdana" w:cs="Times New Roman"/>
                <w:sz w:val="20"/>
                <w:szCs w:val="20"/>
              </w:rPr>
              <w:t>diferentes</w:t>
            </w:r>
            <w:r w:rsidRPr="004F7688">
              <w:rPr>
                <w:rFonts w:ascii="Verdana" w:hAnsi="Verdana" w:cs="Times New Roman"/>
                <w:sz w:val="20"/>
                <w:szCs w:val="20"/>
              </w:rPr>
              <w:t xml:space="preserve"> planes</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Sotelo y  </w:t>
            </w:r>
            <w:proofErr w:type="spellStart"/>
            <w:r w:rsidRPr="004F7688">
              <w:rPr>
                <w:rFonts w:ascii="Verdana" w:hAnsi="Verdana" w:cs="Times New Roman"/>
                <w:sz w:val="20"/>
                <w:szCs w:val="20"/>
              </w:rPr>
              <w:t>Hundek</w:t>
            </w:r>
            <w:proofErr w:type="spellEnd"/>
            <w:r w:rsidRPr="004F7688">
              <w:rPr>
                <w:rFonts w:ascii="Verdana" w:hAnsi="Verdana" w:cs="Times New Roman"/>
                <w:sz w:val="20"/>
                <w:szCs w:val="20"/>
              </w:rPr>
              <w:t xml:space="preserve"> (2019)</w:t>
            </w:r>
          </w:p>
        </w:tc>
      </w:tr>
      <w:tr w:rsidR="00984949" w:rsidRPr="004F7688" w:rsidTr="006609AE">
        <w:trPr>
          <w:trHeight w:val="2745"/>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5</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Nuevos retos para la planificación en salud: el Plan</w:t>
            </w:r>
            <w:r w:rsidRPr="004F7688">
              <w:rPr>
                <w:rFonts w:ascii="Verdana" w:hAnsi="Verdana" w:cs="Times New Roman"/>
                <w:sz w:val="20"/>
                <w:szCs w:val="20"/>
              </w:rPr>
              <w:br/>
              <w:t>Nacional de Cáncer en Chile</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la participación de las partes interesadas en </w:t>
            </w:r>
            <w:r w:rsidR="00E452C0" w:rsidRPr="004F7688">
              <w:rPr>
                <w:rFonts w:ascii="Verdana" w:hAnsi="Verdana" w:cs="Times New Roman"/>
                <w:sz w:val="20"/>
                <w:szCs w:val="20"/>
              </w:rPr>
              <w:t>el</w:t>
            </w:r>
            <w:r w:rsidRPr="004F7688">
              <w:rPr>
                <w:rFonts w:ascii="Verdana" w:hAnsi="Verdana" w:cs="Times New Roman"/>
                <w:sz w:val="20"/>
                <w:szCs w:val="20"/>
              </w:rPr>
              <w:t xml:space="preserve"> ciclo de planificación contribuye a la creación de un sentido de pertenencia y propósito, mejorando así el compromiso futuro con la implementación del plan</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el enfoque de </w:t>
            </w:r>
            <w:r w:rsidR="00E452C0" w:rsidRPr="004F7688">
              <w:rPr>
                <w:rFonts w:ascii="Verdana" w:hAnsi="Verdana" w:cs="Times New Roman"/>
                <w:sz w:val="20"/>
                <w:szCs w:val="20"/>
              </w:rPr>
              <w:t>participación</w:t>
            </w:r>
            <w:r w:rsidRPr="004F7688">
              <w:rPr>
                <w:rFonts w:ascii="Verdana" w:hAnsi="Verdana" w:cs="Times New Roman"/>
                <w:sz w:val="20"/>
                <w:szCs w:val="20"/>
              </w:rPr>
              <w:t xml:space="preserve"> en el desarrollo del plan </w:t>
            </w:r>
            <w:r w:rsidR="00E452C0" w:rsidRPr="004F7688">
              <w:rPr>
                <w:rFonts w:ascii="Verdana" w:hAnsi="Verdana" w:cs="Times New Roman"/>
                <w:sz w:val="20"/>
                <w:szCs w:val="20"/>
              </w:rPr>
              <w:t>estratégico</w:t>
            </w:r>
            <w:r w:rsidRPr="004F7688">
              <w:rPr>
                <w:rFonts w:ascii="Verdana" w:hAnsi="Verdana" w:cs="Times New Roman"/>
                <w:sz w:val="20"/>
                <w:szCs w:val="20"/>
              </w:rPr>
              <w:t xml:space="preserve"> debe involucrar un compromiso por parte de los interesados a nivel de su </w:t>
            </w:r>
            <w:r w:rsidR="00E452C0" w:rsidRPr="004F7688">
              <w:rPr>
                <w:rFonts w:ascii="Verdana" w:hAnsi="Verdana" w:cs="Times New Roman"/>
                <w:sz w:val="20"/>
                <w:szCs w:val="20"/>
              </w:rPr>
              <w:t>delimitación</w:t>
            </w:r>
            <w:r w:rsidRPr="004F7688">
              <w:rPr>
                <w:rFonts w:ascii="Verdana" w:hAnsi="Verdana" w:cs="Times New Roman"/>
                <w:sz w:val="20"/>
                <w:szCs w:val="20"/>
              </w:rPr>
              <w:t xml:space="preserve"> territorial</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Villalobos Et al (2020)</w:t>
            </w:r>
          </w:p>
        </w:tc>
      </w:tr>
      <w:tr w:rsidR="00984949" w:rsidRPr="004F7688" w:rsidTr="006609AE">
        <w:trPr>
          <w:trHeight w:val="2745"/>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lastRenderedPageBreak/>
              <w:t>6</w:t>
            </w:r>
          </w:p>
        </w:tc>
        <w:tc>
          <w:tcPr>
            <w:tcW w:w="1968" w:type="dxa"/>
            <w:hideMark/>
          </w:tcPr>
          <w:p w:rsidR="00984949" w:rsidRPr="004F7688" w:rsidRDefault="00E452C0" w:rsidP="008F0A3A">
            <w:pPr>
              <w:rPr>
                <w:rFonts w:ascii="Verdana" w:hAnsi="Verdana" w:cs="Times New Roman"/>
                <w:sz w:val="20"/>
                <w:szCs w:val="20"/>
              </w:rPr>
            </w:pPr>
            <w:r w:rsidRPr="004F7688">
              <w:rPr>
                <w:rFonts w:ascii="Verdana" w:hAnsi="Verdana" w:cs="Times New Roman"/>
                <w:sz w:val="20"/>
                <w:szCs w:val="20"/>
              </w:rPr>
              <w:t>Planificación</w:t>
            </w:r>
            <w:r w:rsidR="00984949" w:rsidRPr="004F7688">
              <w:rPr>
                <w:rFonts w:ascii="Verdana" w:hAnsi="Verdana" w:cs="Times New Roman"/>
                <w:sz w:val="20"/>
                <w:szCs w:val="20"/>
              </w:rPr>
              <w:t xml:space="preserve"> </w:t>
            </w:r>
            <w:r w:rsidRPr="004F7688">
              <w:rPr>
                <w:rFonts w:ascii="Verdana" w:hAnsi="Verdana" w:cs="Times New Roman"/>
                <w:sz w:val="20"/>
                <w:szCs w:val="20"/>
              </w:rPr>
              <w:t>estratégica</w:t>
            </w:r>
            <w:r w:rsidR="00984949" w:rsidRPr="004F7688">
              <w:rPr>
                <w:rFonts w:ascii="Verdana" w:hAnsi="Verdana" w:cs="Times New Roman"/>
                <w:sz w:val="20"/>
                <w:szCs w:val="20"/>
              </w:rPr>
              <w:t xml:space="preserve"> en empresas del sector </w:t>
            </w:r>
            <w:r w:rsidRPr="004F7688">
              <w:rPr>
                <w:rFonts w:ascii="Verdana" w:hAnsi="Verdana" w:cs="Times New Roman"/>
                <w:sz w:val="20"/>
                <w:szCs w:val="20"/>
              </w:rPr>
              <w:t>público</w:t>
            </w:r>
            <w:r w:rsidR="00984949" w:rsidRPr="004F7688">
              <w:rPr>
                <w:rFonts w:ascii="Verdana" w:hAnsi="Verdana" w:cs="Times New Roman"/>
                <w:sz w:val="20"/>
                <w:szCs w:val="20"/>
              </w:rPr>
              <w:t xml:space="preserve"> de </w:t>
            </w:r>
            <w:r w:rsidRPr="004F7688">
              <w:rPr>
                <w:rFonts w:ascii="Verdana" w:hAnsi="Verdana" w:cs="Times New Roman"/>
                <w:sz w:val="20"/>
                <w:szCs w:val="20"/>
              </w:rPr>
              <w:t>la provincia</w:t>
            </w:r>
            <w:r w:rsidR="00984949" w:rsidRPr="004F7688">
              <w:rPr>
                <w:rFonts w:ascii="Verdana" w:hAnsi="Verdana" w:cs="Times New Roman"/>
                <w:sz w:val="20"/>
                <w:szCs w:val="20"/>
              </w:rPr>
              <w:t xml:space="preserve"> de Santa Elena</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A </w:t>
            </w:r>
            <w:r w:rsidR="00E452C0" w:rsidRPr="004F7688">
              <w:rPr>
                <w:rFonts w:ascii="Verdana" w:hAnsi="Verdana" w:cs="Times New Roman"/>
                <w:sz w:val="20"/>
                <w:szCs w:val="20"/>
              </w:rPr>
              <w:t>través</w:t>
            </w:r>
            <w:r w:rsidRPr="004F7688">
              <w:rPr>
                <w:rFonts w:ascii="Verdana" w:hAnsi="Verdana" w:cs="Times New Roman"/>
                <w:sz w:val="20"/>
                <w:szCs w:val="20"/>
              </w:rPr>
              <w:t xml:space="preserve"> de la  gestión estratégica se puede  alcanzar nuestros objetivos dentro de la </w:t>
            </w:r>
            <w:r w:rsidR="00E452C0" w:rsidRPr="004F7688">
              <w:rPr>
                <w:rFonts w:ascii="Verdana" w:hAnsi="Verdana" w:cs="Times New Roman"/>
                <w:sz w:val="20"/>
                <w:szCs w:val="20"/>
              </w:rPr>
              <w:t>organización</w:t>
            </w:r>
            <w:r w:rsidRPr="004F7688">
              <w:rPr>
                <w:rFonts w:ascii="Verdana" w:hAnsi="Verdana" w:cs="Times New Roman"/>
                <w:sz w:val="20"/>
                <w:szCs w:val="20"/>
              </w:rPr>
              <w:t xml:space="preserve">, partiendo desde  una excelente administración y </w:t>
            </w:r>
            <w:r w:rsidR="00E452C0" w:rsidRPr="004F7688">
              <w:rPr>
                <w:rFonts w:ascii="Verdana" w:hAnsi="Verdana" w:cs="Times New Roman"/>
                <w:sz w:val="20"/>
                <w:szCs w:val="20"/>
              </w:rPr>
              <w:t>enfocándose</w:t>
            </w:r>
            <w:r w:rsidRPr="004F7688">
              <w:rPr>
                <w:rFonts w:ascii="Verdana" w:hAnsi="Verdana" w:cs="Times New Roman"/>
                <w:sz w:val="20"/>
                <w:szCs w:val="20"/>
              </w:rPr>
              <w:t xml:space="preserve"> en la </w:t>
            </w:r>
            <w:r w:rsidR="00E452C0" w:rsidRPr="004F7688">
              <w:rPr>
                <w:rFonts w:ascii="Verdana" w:hAnsi="Verdana" w:cs="Times New Roman"/>
                <w:sz w:val="20"/>
                <w:szCs w:val="20"/>
              </w:rPr>
              <w:t>atención</w:t>
            </w:r>
            <w:r w:rsidRPr="004F7688">
              <w:rPr>
                <w:rFonts w:ascii="Verdana" w:hAnsi="Verdana" w:cs="Times New Roman"/>
                <w:sz w:val="20"/>
                <w:szCs w:val="20"/>
              </w:rPr>
              <w:t xml:space="preserve"> final de nuestros clientes, siendo este producto publico final de calidad para los ciudadanos y siendo competencia con las demás instituciones gubernamentales generando un mercado competitivo que resulte en beneficio de la sociedad</w:t>
            </w:r>
          </w:p>
          <w:p w:rsidR="0094442D" w:rsidRPr="004F7688" w:rsidRDefault="0094442D" w:rsidP="008F0A3A">
            <w:pPr>
              <w:rPr>
                <w:rFonts w:ascii="Verdana" w:hAnsi="Verdana" w:cs="Times New Roman"/>
                <w:sz w:val="20"/>
                <w:szCs w:val="20"/>
              </w:rPr>
            </w:pP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La </w:t>
            </w:r>
            <w:r w:rsidR="00E452C0" w:rsidRPr="004F7688">
              <w:rPr>
                <w:rFonts w:ascii="Verdana" w:hAnsi="Verdana" w:cs="Times New Roman"/>
                <w:sz w:val="20"/>
                <w:szCs w:val="20"/>
              </w:rPr>
              <w:t>importancia</w:t>
            </w:r>
            <w:r w:rsidRPr="004F7688">
              <w:rPr>
                <w:rFonts w:ascii="Verdana" w:hAnsi="Verdana" w:cs="Times New Roman"/>
                <w:sz w:val="20"/>
                <w:szCs w:val="20"/>
              </w:rPr>
              <w:t xml:space="preserve"> de la </w:t>
            </w:r>
            <w:r w:rsidR="00E452C0" w:rsidRPr="004F7688">
              <w:rPr>
                <w:rFonts w:ascii="Verdana" w:hAnsi="Verdana" w:cs="Times New Roman"/>
                <w:sz w:val="20"/>
                <w:szCs w:val="20"/>
              </w:rPr>
              <w:t>gestión</w:t>
            </w:r>
            <w:r w:rsidRPr="004F7688">
              <w:rPr>
                <w:rFonts w:ascii="Verdana" w:hAnsi="Verdana" w:cs="Times New Roman"/>
                <w:sz w:val="20"/>
                <w:szCs w:val="20"/>
              </w:rPr>
              <w:t xml:space="preserve"> administrativa a </w:t>
            </w:r>
            <w:r w:rsidR="00E452C0" w:rsidRPr="004F7688">
              <w:rPr>
                <w:rFonts w:ascii="Verdana" w:hAnsi="Verdana" w:cs="Times New Roman"/>
                <w:sz w:val="20"/>
                <w:szCs w:val="20"/>
              </w:rPr>
              <w:t>través</w:t>
            </w:r>
            <w:r w:rsidRPr="004F7688">
              <w:rPr>
                <w:rFonts w:ascii="Verdana" w:hAnsi="Verdana" w:cs="Times New Roman"/>
                <w:sz w:val="20"/>
                <w:szCs w:val="20"/>
              </w:rPr>
              <w:t xml:space="preserve"> del uso correcto de los recursos para los proyectos y programas a implementar dentro de los municipios locales es de </w:t>
            </w:r>
            <w:r w:rsidR="00E452C0" w:rsidRPr="004F7688">
              <w:rPr>
                <w:rFonts w:ascii="Verdana" w:hAnsi="Verdana" w:cs="Times New Roman"/>
                <w:sz w:val="20"/>
                <w:szCs w:val="20"/>
              </w:rPr>
              <w:t>carácter</w:t>
            </w:r>
            <w:r w:rsidRPr="004F7688">
              <w:rPr>
                <w:rFonts w:ascii="Verdana" w:hAnsi="Verdana" w:cs="Times New Roman"/>
                <w:sz w:val="20"/>
                <w:szCs w:val="20"/>
              </w:rPr>
              <w:t xml:space="preserve"> vital para el logro de objetivos propuestos</w:t>
            </w:r>
          </w:p>
        </w:tc>
        <w:tc>
          <w:tcPr>
            <w:tcW w:w="1306" w:type="dxa"/>
            <w:hideMark/>
          </w:tcPr>
          <w:p w:rsidR="00984949" w:rsidRPr="004F7688" w:rsidRDefault="00984949" w:rsidP="008F0A3A">
            <w:pPr>
              <w:rPr>
                <w:rFonts w:ascii="Verdana" w:hAnsi="Verdana" w:cs="Times New Roman"/>
                <w:sz w:val="20"/>
                <w:szCs w:val="20"/>
              </w:rPr>
            </w:pPr>
            <w:proofErr w:type="spellStart"/>
            <w:r w:rsidRPr="004F7688">
              <w:rPr>
                <w:rFonts w:ascii="Verdana" w:hAnsi="Verdana" w:cs="Times New Roman"/>
                <w:sz w:val="20"/>
                <w:szCs w:val="20"/>
              </w:rPr>
              <w:t>Bacilio</w:t>
            </w:r>
            <w:proofErr w:type="spellEnd"/>
            <w:r w:rsidRPr="004F7688">
              <w:rPr>
                <w:rFonts w:ascii="Verdana" w:hAnsi="Verdana" w:cs="Times New Roman"/>
                <w:sz w:val="20"/>
                <w:szCs w:val="20"/>
              </w:rPr>
              <w:t xml:space="preserve"> ( 2018 )</w:t>
            </w:r>
          </w:p>
        </w:tc>
      </w:tr>
      <w:tr w:rsidR="00984949" w:rsidRPr="004F7688" w:rsidTr="006609AE">
        <w:trPr>
          <w:trHeight w:val="859"/>
        </w:trPr>
        <w:tc>
          <w:tcPr>
            <w:tcW w:w="107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7</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Impactos de estratégico planificación y gestión en municipal Gobierno: un análisis de encuestas subjetivas y medidas objetivas de producción y eficiencia en Noruega</w:t>
            </w:r>
          </w:p>
        </w:tc>
        <w:tc>
          <w:tcPr>
            <w:tcW w:w="2540" w:type="dxa"/>
            <w:hideMark/>
          </w:tcPr>
          <w:p w:rsidR="00984949" w:rsidRPr="004F7688" w:rsidRDefault="00984949" w:rsidP="00E452C0">
            <w:pPr>
              <w:rPr>
                <w:rFonts w:ascii="Verdana" w:hAnsi="Verdana" w:cs="Times New Roman"/>
                <w:sz w:val="20"/>
                <w:szCs w:val="20"/>
              </w:rPr>
            </w:pPr>
            <w:r w:rsidRPr="004F7688">
              <w:rPr>
                <w:rFonts w:ascii="Verdana" w:hAnsi="Verdana" w:cs="Times New Roman"/>
                <w:sz w:val="20"/>
                <w:szCs w:val="20"/>
              </w:rPr>
              <w:t xml:space="preserve">Planificación y la gestión estratégicas pueden servir de gran utilidad y </w:t>
            </w:r>
            <w:r w:rsidR="00E452C0" w:rsidRPr="004F7688">
              <w:rPr>
                <w:rFonts w:ascii="Verdana" w:hAnsi="Verdana" w:cs="Times New Roman"/>
                <w:sz w:val="20"/>
                <w:szCs w:val="20"/>
              </w:rPr>
              <w:t>ayuda para</w:t>
            </w:r>
            <w:r w:rsidRPr="004F7688">
              <w:rPr>
                <w:rFonts w:ascii="Verdana" w:hAnsi="Verdana" w:cs="Times New Roman"/>
                <w:sz w:val="20"/>
                <w:szCs w:val="20"/>
              </w:rPr>
              <w:t xml:space="preserve"> los </w:t>
            </w:r>
            <w:r w:rsidR="00E452C0" w:rsidRPr="004F7688">
              <w:rPr>
                <w:rFonts w:ascii="Verdana" w:hAnsi="Verdana" w:cs="Times New Roman"/>
                <w:sz w:val="20"/>
                <w:szCs w:val="20"/>
              </w:rPr>
              <w:t>gobernantes de</w:t>
            </w:r>
            <w:r w:rsidRPr="004F7688">
              <w:rPr>
                <w:rFonts w:ascii="Verdana" w:hAnsi="Verdana" w:cs="Times New Roman"/>
                <w:sz w:val="20"/>
                <w:szCs w:val="20"/>
              </w:rPr>
              <w:t xml:space="preserve"> la toma de decisiones, como una forma de conocer. Sin embargo, como una "forma de hacer", puede haber factores contextuales en Noruega que no necesariamente traducen el conocimiento estratégico directamente en impactos en el</w:t>
            </w:r>
            <w:r w:rsidRPr="004F7688">
              <w:rPr>
                <w:rFonts w:ascii="Verdana" w:hAnsi="Verdana" w:cs="Times New Roman"/>
                <w:sz w:val="20"/>
                <w:szCs w:val="20"/>
              </w:rPr>
              <w:br/>
              <w:t>nivel organizacional.</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La </w:t>
            </w:r>
            <w:r w:rsidR="00F514F4" w:rsidRPr="004F7688">
              <w:rPr>
                <w:rFonts w:ascii="Verdana" w:hAnsi="Verdana" w:cs="Times New Roman"/>
                <w:sz w:val="20"/>
                <w:szCs w:val="20"/>
              </w:rPr>
              <w:t>gestión</w:t>
            </w:r>
            <w:r w:rsidRPr="004F7688">
              <w:rPr>
                <w:rFonts w:ascii="Verdana" w:hAnsi="Verdana" w:cs="Times New Roman"/>
                <w:sz w:val="20"/>
                <w:szCs w:val="20"/>
              </w:rPr>
              <w:t xml:space="preserve"> </w:t>
            </w:r>
            <w:r w:rsidR="00F514F4" w:rsidRPr="004F7688">
              <w:rPr>
                <w:rFonts w:ascii="Verdana" w:hAnsi="Verdana" w:cs="Times New Roman"/>
                <w:sz w:val="20"/>
                <w:szCs w:val="20"/>
              </w:rPr>
              <w:t>estratégica</w:t>
            </w:r>
            <w:r w:rsidRPr="004F7688">
              <w:rPr>
                <w:rFonts w:ascii="Verdana" w:hAnsi="Verdana" w:cs="Times New Roman"/>
                <w:sz w:val="20"/>
                <w:szCs w:val="20"/>
              </w:rPr>
              <w:t xml:space="preserve"> que se implementa en las organizaciones permite mejorar sus rendimientos y poder lograr sus respectivos objetivos dentro de un marco </w:t>
            </w:r>
            <w:r w:rsidR="00F514F4" w:rsidRPr="004F7688">
              <w:rPr>
                <w:rFonts w:ascii="Verdana" w:hAnsi="Verdana" w:cs="Times New Roman"/>
                <w:sz w:val="20"/>
                <w:szCs w:val="20"/>
              </w:rPr>
              <w:t>estratégico</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Johnsen (2021)</w:t>
            </w:r>
          </w:p>
        </w:tc>
      </w:tr>
      <w:tr w:rsidR="00984949" w:rsidRPr="004F7688" w:rsidTr="006609AE">
        <w:trPr>
          <w:trHeight w:val="1890"/>
        </w:trPr>
        <w:tc>
          <w:tcPr>
            <w:tcW w:w="1070" w:type="dxa"/>
            <w:hideMark/>
          </w:tcPr>
          <w:p w:rsidR="00984949" w:rsidRPr="004F7688" w:rsidRDefault="006609AE" w:rsidP="008F0A3A">
            <w:pPr>
              <w:rPr>
                <w:rFonts w:ascii="Verdana" w:hAnsi="Verdana" w:cs="Times New Roman"/>
                <w:sz w:val="20"/>
                <w:szCs w:val="20"/>
              </w:rPr>
            </w:pPr>
            <w:r w:rsidRPr="004F7688">
              <w:rPr>
                <w:rFonts w:ascii="Verdana" w:hAnsi="Verdana" w:cs="Times New Roman"/>
                <w:sz w:val="20"/>
                <w:szCs w:val="20"/>
              </w:rPr>
              <w:t>8</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Mejorar la participación de las partes interesadas en la planificación estratégica local: intercambio de experiencias </w:t>
            </w:r>
            <w:r w:rsidRPr="004F7688">
              <w:rPr>
                <w:rFonts w:ascii="Verdana" w:hAnsi="Verdana" w:cs="Times New Roman"/>
                <w:sz w:val="20"/>
                <w:szCs w:val="20"/>
              </w:rPr>
              <w:lastRenderedPageBreak/>
              <w:t>basado en ejemplos portugueses</w:t>
            </w:r>
          </w:p>
        </w:tc>
        <w:tc>
          <w:tcPr>
            <w:tcW w:w="2540"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lastRenderedPageBreak/>
              <w:t xml:space="preserve">La participación de las partes interesadas en El ciclo de planificación contribuye a la creación de un sentido de pertenencia y propósito, mejorando </w:t>
            </w:r>
            <w:r w:rsidRPr="004F7688">
              <w:rPr>
                <w:rFonts w:ascii="Verdana" w:hAnsi="Verdana" w:cs="Times New Roman"/>
                <w:sz w:val="20"/>
                <w:szCs w:val="20"/>
              </w:rPr>
              <w:lastRenderedPageBreak/>
              <w:t>así el compromiso futuro con la implementación del plan</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lastRenderedPageBreak/>
              <w:t xml:space="preserve">La </w:t>
            </w:r>
            <w:r w:rsidR="00E452C0" w:rsidRPr="004F7688">
              <w:rPr>
                <w:rFonts w:ascii="Verdana" w:hAnsi="Verdana" w:cs="Times New Roman"/>
                <w:sz w:val="20"/>
                <w:szCs w:val="20"/>
              </w:rPr>
              <w:t>participación</w:t>
            </w:r>
            <w:r w:rsidRPr="004F7688">
              <w:rPr>
                <w:rFonts w:ascii="Verdana" w:hAnsi="Verdana" w:cs="Times New Roman"/>
                <w:sz w:val="20"/>
                <w:szCs w:val="20"/>
              </w:rPr>
              <w:t xml:space="preserve"> de los involucrados, gobiernos, sociedad civil debe estar presente en los procesos de </w:t>
            </w:r>
            <w:r w:rsidR="00E452C0" w:rsidRPr="004F7688">
              <w:rPr>
                <w:rFonts w:ascii="Verdana" w:hAnsi="Verdana" w:cs="Times New Roman"/>
                <w:sz w:val="20"/>
                <w:szCs w:val="20"/>
              </w:rPr>
              <w:t>planificación</w:t>
            </w:r>
            <w:r w:rsidRPr="004F7688">
              <w:rPr>
                <w:rFonts w:ascii="Verdana" w:hAnsi="Verdana" w:cs="Times New Roman"/>
                <w:sz w:val="20"/>
                <w:szCs w:val="20"/>
              </w:rPr>
              <w:t xml:space="preserve"> dentro del </w:t>
            </w:r>
            <w:r w:rsidR="00E452C0" w:rsidRPr="004F7688">
              <w:rPr>
                <w:rFonts w:ascii="Verdana" w:hAnsi="Verdana" w:cs="Times New Roman"/>
                <w:sz w:val="20"/>
                <w:szCs w:val="20"/>
              </w:rPr>
              <w:t>ámbito</w:t>
            </w:r>
            <w:r w:rsidRPr="004F7688">
              <w:rPr>
                <w:rFonts w:ascii="Verdana" w:hAnsi="Verdana" w:cs="Times New Roman"/>
                <w:sz w:val="20"/>
                <w:szCs w:val="20"/>
              </w:rPr>
              <w:t xml:space="preserve"> local territorial</w:t>
            </w:r>
          </w:p>
        </w:tc>
        <w:tc>
          <w:tcPr>
            <w:tcW w:w="1306" w:type="dxa"/>
            <w:hideMark/>
          </w:tcPr>
          <w:p w:rsidR="00984949" w:rsidRPr="004F7688" w:rsidRDefault="00E452C0" w:rsidP="008F0A3A">
            <w:pPr>
              <w:rPr>
                <w:rFonts w:ascii="Verdana" w:hAnsi="Verdana" w:cs="Times New Roman"/>
                <w:sz w:val="20"/>
                <w:szCs w:val="20"/>
              </w:rPr>
            </w:pPr>
            <w:r w:rsidRPr="004F7688">
              <w:rPr>
                <w:rFonts w:ascii="Verdana" w:hAnsi="Verdana" w:cs="Times New Roman"/>
                <w:sz w:val="20"/>
                <w:szCs w:val="20"/>
              </w:rPr>
              <w:t>Fernández</w:t>
            </w:r>
            <w:r w:rsidR="00984949" w:rsidRPr="004F7688">
              <w:rPr>
                <w:rFonts w:ascii="Verdana" w:hAnsi="Verdana" w:cs="Times New Roman"/>
                <w:sz w:val="20"/>
                <w:szCs w:val="20"/>
              </w:rPr>
              <w:t xml:space="preserve"> (2021)</w:t>
            </w:r>
          </w:p>
        </w:tc>
      </w:tr>
      <w:tr w:rsidR="00984949" w:rsidRPr="004F7688" w:rsidTr="006609AE">
        <w:trPr>
          <w:trHeight w:val="2025"/>
        </w:trPr>
        <w:tc>
          <w:tcPr>
            <w:tcW w:w="1070" w:type="dxa"/>
            <w:hideMark/>
          </w:tcPr>
          <w:p w:rsidR="00984949" w:rsidRPr="004F7688" w:rsidRDefault="006609AE" w:rsidP="008F0A3A">
            <w:pPr>
              <w:rPr>
                <w:rFonts w:ascii="Verdana" w:hAnsi="Verdana" w:cs="Times New Roman"/>
                <w:sz w:val="20"/>
                <w:szCs w:val="20"/>
              </w:rPr>
            </w:pPr>
            <w:r w:rsidRPr="004F7688">
              <w:rPr>
                <w:rFonts w:ascii="Verdana" w:hAnsi="Verdana" w:cs="Times New Roman"/>
                <w:sz w:val="20"/>
                <w:szCs w:val="20"/>
              </w:rPr>
              <w:lastRenderedPageBreak/>
              <w:t>9</w:t>
            </w:r>
          </w:p>
        </w:tc>
        <w:tc>
          <w:tcPr>
            <w:tcW w:w="1968"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Políticas públicas y planificación estratégica en Perú</w:t>
            </w:r>
          </w:p>
        </w:tc>
        <w:tc>
          <w:tcPr>
            <w:tcW w:w="2540" w:type="dxa"/>
            <w:hideMark/>
          </w:tcPr>
          <w:p w:rsidR="00984949" w:rsidRPr="004F7688" w:rsidRDefault="00984949" w:rsidP="00E452C0">
            <w:pPr>
              <w:rPr>
                <w:rFonts w:ascii="Verdana" w:hAnsi="Verdana" w:cs="Times New Roman"/>
                <w:sz w:val="20"/>
                <w:szCs w:val="20"/>
              </w:rPr>
            </w:pPr>
            <w:r w:rsidRPr="004F7688">
              <w:rPr>
                <w:rFonts w:ascii="Verdana" w:hAnsi="Verdana" w:cs="Times New Roman"/>
                <w:sz w:val="20"/>
                <w:szCs w:val="20"/>
              </w:rPr>
              <w:t xml:space="preserve">Una propuesta </w:t>
            </w:r>
            <w:r w:rsidR="00E452C0" w:rsidRPr="004F7688">
              <w:rPr>
                <w:rFonts w:ascii="Verdana" w:hAnsi="Verdana" w:cs="Times New Roman"/>
                <w:sz w:val="20"/>
                <w:szCs w:val="20"/>
              </w:rPr>
              <w:t>estratégica</w:t>
            </w:r>
            <w:r w:rsidRPr="004F7688">
              <w:rPr>
                <w:rFonts w:ascii="Verdana" w:hAnsi="Verdana" w:cs="Times New Roman"/>
                <w:sz w:val="20"/>
                <w:szCs w:val="20"/>
              </w:rPr>
              <w:t xml:space="preserve"> en los gobiernos es la </w:t>
            </w:r>
            <w:r w:rsidR="00E452C0" w:rsidRPr="004F7688">
              <w:rPr>
                <w:rFonts w:ascii="Verdana" w:hAnsi="Verdana" w:cs="Times New Roman"/>
                <w:sz w:val="20"/>
                <w:szCs w:val="20"/>
              </w:rPr>
              <w:t>planificación  encaminada como aquella</w:t>
            </w:r>
            <w:r w:rsidRPr="004F7688">
              <w:rPr>
                <w:rFonts w:ascii="Verdana" w:hAnsi="Verdana" w:cs="Times New Roman"/>
                <w:sz w:val="20"/>
                <w:szCs w:val="20"/>
              </w:rPr>
              <w:t xml:space="preserve"> </w:t>
            </w:r>
            <w:r w:rsidR="00E452C0" w:rsidRPr="004F7688">
              <w:rPr>
                <w:rFonts w:ascii="Verdana" w:hAnsi="Verdana" w:cs="Times New Roman"/>
                <w:sz w:val="20"/>
                <w:szCs w:val="20"/>
              </w:rPr>
              <w:t>técnica</w:t>
            </w:r>
            <w:r w:rsidRPr="004F7688">
              <w:rPr>
                <w:rFonts w:ascii="Verdana" w:hAnsi="Verdana" w:cs="Times New Roman"/>
                <w:sz w:val="20"/>
                <w:szCs w:val="20"/>
              </w:rPr>
              <w:t xml:space="preserve"> de </w:t>
            </w:r>
            <w:r w:rsidR="00E452C0" w:rsidRPr="004F7688">
              <w:rPr>
                <w:rFonts w:ascii="Verdana" w:hAnsi="Verdana" w:cs="Times New Roman"/>
                <w:sz w:val="20"/>
                <w:szCs w:val="20"/>
              </w:rPr>
              <w:t>intervención</w:t>
            </w:r>
            <w:r w:rsidRPr="004F7688">
              <w:rPr>
                <w:rFonts w:ascii="Verdana" w:hAnsi="Verdana" w:cs="Times New Roman"/>
                <w:sz w:val="20"/>
                <w:szCs w:val="20"/>
              </w:rPr>
              <w:t xml:space="preserve">, la cual ha de buscar establecer los lineamientos del pa1s, asegurando de esta manera que todos los integrantes de </w:t>
            </w:r>
            <w:r w:rsidR="00E452C0" w:rsidRPr="004F7688">
              <w:rPr>
                <w:rFonts w:ascii="Verdana" w:hAnsi="Verdana" w:cs="Times New Roman"/>
                <w:sz w:val="20"/>
                <w:szCs w:val="20"/>
              </w:rPr>
              <w:t>país</w:t>
            </w:r>
            <w:r w:rsidRPr="004F7688">
              <w:rPr>
                <w:rFonts w:ascii="Verdana" w:hAnsi="Verdana" w:cs="Times New Roman"/>
                <w:sz w:val="20"/>
                <w:szCs w:val="20"/>
              </w:rPr>
              <w:t xml:space="preserve"> mejoren sus oportunidades y niveles de vida</w:t>
            </w:r>
          </w:p>
        </w:tc>
        <w:tc>
          <w:tcPr>
            <w:tcW w:w="2403"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 xml:space="preserve">La </w:t>
            </w:r>
            <w:r w:rsidR="00E452C0" w:rsidRPr="004F7688">
              <w:rPr>
                <w:rFonts w:ascii="Verdana" w:hAnsi="Verdana" w:cs="Times New Roman"/>
                <w:sz w:val="20"/>
                <w:szCs w:val="20"/>
              </w:rPr>
              <w:t>planificación</w:t>
            </w:r>
            <w:r w:rsidRPr="004F7688">
              <w:rPr>
                <w:rFonts w:ascii="Verdana" w:hAnsi="Verdana" w:cs="Times New Roman"/>
                <w:sz w:val="20"/>
                <w:szCs w:val="20"/>
              </w:rPr>
              <w:t xml:space="preserve"> implementada de manera correcta y bajo su respectiva </w:t>
            </w:r>
            <w:r w:rsidR="00E452C0" w:rsidRPr="004F7688">
              <w:rPr>
                <w:rFonts w:ascii="Verdana" w:hAnsi="Verdana" w:cs="Times New Roman"/>
                <w:sz w:val="20"/>
                <w:szCs w:val="20"/>
              </w:rPr>
              <w:t>supervisión</w:t>
            </w:r>
            <w:r w:rsidRPr="004F7688">
              <w:rPr>
                <w:rFonts w:ascii="Verdana" w:hAnsi="Verdana" w:cs="Times New Roman"/>
                <w:sz w:val="20"/>
                <w:szCs w:val="20"/>
              </w:rPr>
              <w:t xml:space="preserve"> , permite el logro de objetivos y metas establecidas, por lo que a nivel local debe evaluarse una </w:t>
            </w:r>
            <w:r w:rsidR="00E452C0" w:rsidRPr="004F7688">
              <w:rPr>
                <w:rFonts w:ascii="Verdana" w:hAnsi="Verdana" w:cs="Times New Roman"/>
                <w:sz w:val="20"/>
                <w:szCs w:val="20"/>
              </w:rPr>
              <w:t>intervención</w:t>
            </w:r>
            <w:r w:rsidRPr="004F7688">
              <w:rPr>
                <w:rFonts w:ascii="Verdana" w:hAnsi="Verdana" w:cs="Times New Roman"/>
                <w:sz w:val="20"/>
                <w:szCs w:val="20"/>
              </w:rPr>
              <w:t xml:space="preserve"> permanente en los diferentes proyecto y programas a ejecutarse</w:t>
            </w:r>
          </w:p>
        </w:tc>
        <w:tc>
          <w:tcPr>
            <w:tcW w:w="1306" w:type="dxa"/>
            <w:hideMark/>
          </w:tcPr>
          <w:p w:rsidR="00984949" w:rsidRPr="004F7688" w:rsidRDefault="00984949" w:rsidP="008F0A3A">
            <w:pPr>
              <w:rPr>
                <w:rFonts w:ascii="Verdana" w:hAnsi="Verdana" w:cs="Times New Roman"/>
                <w:sz w:val="20"/>
                <w:szCs w:val="20"/>
              </w:rPr>
            </w:pPr>
            <w:r w:rsidRPr="004F7688">
              <w:rPr>
                <w:rFonts w:ascii="Verdana" w:hAnsi="Verdana" w:cs="Times New Roman"/>
                <w:sz w:val="20"/>
                <w:szCs w:val="20"/>
              </w:rPr>
              <w:t>Saldaña ( 2020)</w:t>
            </w:r>
          </w:p>
        </w:tc>
      </w:tr>
    </w:tbl>
    <w:p w:rsidR="0094442D" w:rsidRPr="004F7688" w:rsidRDefault="0094442D" w:rsidP="008D32EE">
      <w:pPr>
        <w:spacing w:after="0" w:line="360" w:lineRule="auto"/>
        <w:ind w:right="-660"/>
        <w:jc w:val="both"/>
        <w:rPr>
          <w:rFonts w:ascii="Verdana" w:hAnsi="Verdana" w:cs="Times New Roman"/>
          <w:b/>
          <w:sz w:val="20"/>
          <w:szCs w:val="20"/>
        </w:rPr>
      </w:pPr>
    </w:p>
    <w:p w:rsidR="006609AE" w:rsidRPr="004F7688" w:rsidRDefault="006609AE" w:rsidP="008D32EE">
      <w:pPr>
        <w:spacing w:after="0" w:line="360" w:lineRule="auto"/>
        <w:ind w:right="-660"/>
        <w:jc w:val="both"/>
        <w:rPr>
          <w:rFonts w:ascii="Verdana" w:hAnsi="Verdana" w:cs="Times New Roman"/>
          <w:b/>
          <w:sz w:val="20"/>
          <w:szCs w:val="20"/>
        </w:rPr>
      </w:pPr>
    </w:p>
    <w:p w:rsidR="008D32EE" w:rsidRPr="004F7688" w:rsidRDefault="00065A3C" w:rsidP="008D32EE">
      <w:pPr>
        <w:spacing w:after="0" w:line="360" w:lineRule="auto"/>
        <w:ind w:right="-660"/>
        <w:jc w:val="both"/>
        <w:rPr>
          <w:rFonts w:ascii="Verdana" w:hAnsi="Verdana" w:cs="Times New Roman"/>
          <w:b/>
          <w:sz w:val="20"/>
          <w:szCs w:val="20"/>
        </w:rPr>
      </w:pPr>
      <w:r w:rsidRPr="004F7688">
        <w:rPr>
          <w:rFonts w:ascii="Verdana" w:hAnsi="Verdana" w:cs="Times New Roman"/>
          <w:b/>
          <w:sz w:val="20"/>
          <w:szCs w:val="20"/>
        </w:rPr>
        <w:t>Discusión</w:t>
      </w:r>
    </w:p>
    <w:p w:rsidR="00EC4527" w:rsidRPr="004F7688" w:rsidRDefault="00EC4527" w:rsidP="008D32EE">
      <w:pPr>
        <w:spacing w:after="0" w:line="360" w:lineRule="auto"/>
        <w:ind w:right="-660"/>
        <w:jc w:val="both"/>
        <w:rPr>
          <w:rFonts w:ascii="Verdana" w:hAnsi="Verdana" w:cs="Times New Roman"/>
          <w:b/>
          <w:sz w:val="20"/>
          <w:szCs w:val="20"/>
        </w:rPr>
      </w:pPr>
    </w:p>
    <w:p w:rsidR="00EC4527" w:rsidRPr="004F7688" w:rsidRDefault="00EC4527" w:rsidP="00EC4527">
      <w:pPr>
        <w:autoSpaceDE w:val="0"/>
        <w:autoSpaceDN w:val="0"/>
        <w:adjustRightInd w:val="0"/>
        <w:spacing w:after="0" w:line="360" w:lineRule="auto"/>
        <w:jc w:val="both"/>
        <w:rPr>
          <w:rFonts w:ascii="Verdana" w:hAnsi="Verdana" w:cs="Times New Roman"/>
          <w:sz w:val="20"/>
          <w:szCs w:val="20"/>
          <w:lang w:val="es-PE"/>
        </w:rPr>
      </w:pPr>
      <w:r w:rsidRPr="004F7688">
        <w:rPr>
          <w:rFonts w:ascii="Verdana" w:hAnsi="Verdana" w:cs="Times New Roman"/>
          <w:sz w:val="20"/>
          <w:szCs w:val="20"/>
        </w:rPr>
        <w:t xml:space="preserve">La planificación debe ser como una herramienta dentro de la gestión municipal de las entidades sin embargo en diferentes localidades no se implementa, así Jiménez (2021) </w:t>
      </w:r>
      <w:r w:rsidR="00FB0DF1" w:rsidRPr="004F7688">
        <w:rPr>
          <w:rFonts w:ascii="Verdana" w:hAnsi="Verdana" w:cs="Times New Roman"/>
          <w:sz w:val="20"/>
          <w:szCs w:val="20"/>
          <w:lang w:val="es-PE"/>
        </w:rPr>
        <w:t xml:space="preserve">en su investigación nos indicó que </w:t>
      </w:r>
      <w:r w:rsidRPr="004F7688">
        <w:rPr>
          <w:rFonts w:ascii="Verdana" w:hAnsi="Verdana" w:cs="Times New Roman"/>
          <w:sz w:val="20"/>
          <w:szCs w:val="20"/>
          <w:lang w:val="es-PE"/>
        </w:rPr>
        <w:t xml:space="preserve"> </w:t>
      </w:r>
      <w:r w:rsidR="00FB0DF1" w:rsidRPr="004F7688">
        <w:rPr>
          <w:rFonts w:ascii="Verdana" w:hAnsi="Verdana" w:cs="Times New Roman"/>
          <w:sz w:val="20"/>
          <w:szCs w:val="20"/>
          <w:lang w:val="es-PE"/>
        </w:rPr>
        <w:t xml:space="preserve">la </w:t>
      </w:r>
      <w:r w:rsidRPr="004F7688">
        <w:rPr>
          <w:rFonts w:ascii="Verdana" w:hAnsi="Verdana" w:cs="Times New Roman"/>
          <w:sz w:val="20"/>
          <w:szCs w:val="20"/>
          <w:lang w:val="es-PE"/>
        </w:rPr>
        <w:t>gestión municipal no se</w:t>
      </w:r>
      <w:r w:rsidR="00FB0DF1" w:rsidRPr="004F7688">
        <w:rPr>
          <w:rFonts w:ascii="Verdana" w:hAnsi="Verdana" w:cs="Times New Roman"/>
          <w:sz w:val="20"/>
          <w:szCs w:val="20"/>
          <w:lang w:val="es-PE"/>
        </w:rPr>
        <w:t xml:space="preserve"> ha aplicado e</w:t>
      </w:r>
      <w:r w:rsidRPr="004F7688">
        <w:rPr>
          <w:rFonts w:ascii="Verdana" w:hAnsi="Verdana" w:cs="Times New Roman"/>
          <w:sz w:val="20"/>
          <w:szCs w:val="20"/>
          <w:lang w:val="es-PE"/>
        </w:rPr>
        <w:t>l</w:t>
      </w:r>
      <w:r w:rsidR="00FB0DF1" w:rsidRPr="004F7688">
        <w:rPr>
          <w:rFonts w:ascii="Verdana" w:hAnsi="Verdana" w:cs="Times New Roman"/>
          <w:sz w:val="20"/>
          <w:szCs w:val="20"/>
          <w:lang w:val="es-PE"/>
        </w:rPr>
        <w:t xml:space="preserve"> proceso del </w:t>
      </w:r>
      <w:r w:rsidRPr="004F7688">
        <w:rPr>
          <w:rFonts w:ascii="Verdana" w:hAnsi="Verdana" w:cs="Times New Roman"/>
          <w:sz w:val="20"/>
          <w:szCs w:val="20"/>
          <w:lang w:val="es-PE"/>
        </w:rPr>
        <w:t xml:space="preserve"> planeamiento estratégico, </w:t>
      </w:r>
      <w:r w:rsidR="00FB0DF1" w:rsidRPr="004F7688">
        <w:rPr>
          <w:rFonts w:ascii="Verdana" w:hAnsi="Verdana" w:cs="Times New Roman"/>
          <w:sz w:val="20"/>
          <w:szCs w:val="20"/>
          <w:lang w:val="es-PE"/>
        </w:rPr>
        <w:t>por lo que el resultado en esta gestión se manifiesta en que</w:t>
      </w:r>
      <w:r w:rsidRPr="004F7688">
        <w:rPr>
          <w:rFonts w:ascii="Verdana" w:hAnsi="Verdana" w:cs="Times New Roman"/>
          <w:sz w:val="20"/>
          <w:szCs w:val="20"/>
          <w:lang w:val="es-PE"/>
        </w:rPr>
        <w:t xml:space="preserve"> la política institucional no está alineada a los objetivos provinciales, regionales, sectoriales y nacionales, lo cual </w:t>
      </w:r>
      <w:r w:rsidR="00D40A4E" w:rsidRPr="004F7688">
        <w:rPr>
          <w:rFonts w:ascii="Verdana" w:hAnsi="Verdana" w:cs="Times New Roman"/>
          <w:sz w:val="20"/>
          <w:szCs w:val="20"/>
          <w:lang w:val="es-PE"/>
        </w:rPr>
        <w:t>se ha convertido en una</w:t>
      </w:r>
      <w:r w:rsidRPr="004F7688">
        <w:rPr>
          <w:rFonts w:ascii="Verdana" w:hAnsi="Verdana" w:cs="Times New Roman"/>
          <w:sz w:val="20"/>
          <w:szCs w:val="20"/>
          <w:lang w:val="es-PE"/>
        </w:rPr>
        <w:t xml:space="preserve"> debilidad que impide alinear el presupuesto municipal con los planes institucionales y programas presupuestales que </w:t>
      </w:r>
      <w:r w:rsidR="00D40A4E" w:rsidRPr="004F7688">
        <w:rPr>
          <w:rFonts w:ascii="Verdana" w:hAnsi="Verdana" w:cs="Times New Roman"/>
          <w:sz w:val="20"/>
          <w:szCs w:val="20"/>
          <w:lang w:val="es-PE"/>
        </w:rPr>
        <w:t>buscan como resultado final</w:t>
      </w:r>
      <w:r w:rsidRPr="004F7688">
        <w:rPr>
          <w:rFonts w:ascii="Verdana" w:hAnsi="Verdana" w:cs="Times New Roman"/>
          <w:sz w:val="20"/>
          <w:szCs w:val="20"/>
          <w:lang w:val="es-PE"/>
        </w:rPr>
        <w:t xml:space="preserve"> una mayor calidad del gasto.</w:t>
      </w:r>
    </w:p>
    <w:p w:rsidR="00603205" w:rsidRPr="004F7688" w:rsidRDefault="00603205" w:rsidP="00065FB7">
      <w:pPr>
        <w:spacing w:after="0" w:line="360" w:lineRule="auto"/>
        <w:jc w:val="both"/>
        <w:rPr>
          <w:rFonts w:ascii="Verdana" w:hAnsi="Verdana" w:cs="Times New Roman"/>
          <w:sz w:val="20"/>
          <w:szCs w:val="20"/>
        </w:rPr>
      </w:pPr>
    </w:p>
    <w:p w:rsidR="00065FB7" w:rsidRPr="004F7688" w:rsidRDefault="00EC4527" w:rsidP="00065FB7">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El enfoque de participación es propicio para generar la elaboración más acertada de los planes locales, dado que se parte de una realidad conocida y no solo de una opinión en particular, </w:t>
      </w:r>
      <w:r w:rsidR="00065FB7" w:rsidRPr="004F7688">
        <w:rPr>
          <w:rFonts w:ascii="Verdana" w:hAnsi="Verdana" w:cs="Times New Roman"/>
          <w:sz w:val="20"/>
          <w:szCs w:val="20"/>
        </w:rPr>
        <w:t>así García (2021</w:t>
      </w:r>
      <w:r w:rsidR="00F01457" w:rsidRPr="004F7688">
        <w:rPr>
          <w:rFonts w:ascii="Verdana" w:hAnsi="Verdana" w:cs="Times New Roman"/>
          <w:sz w:val="20"/>
          <w:szCs w:val="20"/>
        </w:rPr>
        <w:t>) indica</w:t>
      </w:r>
      <w:r w:rsidR="00065FB7" w:rsidRPr="004F7688">
        <w:rPr>
          <w:rFonts w:ascii="Verdana" w:hAnsi="Verdana" w:cs="Times New Roman"/>
          <w:sz w:val="20"/>
          <w:szCs w:val="20"/>
        </w:rPr>
        <w:t xml:space="preserve"> que, una planificación participativa tiene potencial para ser, al igual que otras prácticas de democracia directa o semi-directa (como los presupuestos participativos), una herramienta eficaz e aplicativa para la coproducción de la planificación de políticas públicas locales. </w:t>
      </w:r>
    </w:p>
    <w:p w:rsidR="0094442D" w:rsidRPr="004F7688" w:rsidRDefault="0094442D" w:rsidP="00065FB7">
      <w:pPr>
        <w:spacing w:after="0" w:line="360" w:lineRule="auto"/>
        <w:jc w:val="both"/>
        <w:rPr>
          <w:rFonts w:ascii="Verdana" w:hAnsi="Verdana" w:cs="Times New Roman"/>
          <w:sz w:val="20"/>
          <w:szCs w:val="20"/>
        </w:rPr>
      </w:pPr>
    </w:p>
    <w:p w:rsidR="00065FB7" w:rsidRPr="004F7688" w:rsidRDefault="00065FB7" w:rsidP="00065FB7">
      <w:pPr>
        <w:spacing w:after="0" w:line="360" w:lineRule="auto"/>
        <w:jc w:val="both"/>
        <w:rPr>
          <w:rFonts w:ascii="Verdana" w:hAnsi="Verdana" w:cs="Times New Roman"/>
          <w:color w:val="000000"/>
          <w:sz w:val="20"/>
          <w:szCs w:val="20"/>
        </w:rPr>
      </w:pPr>
      <w:r w:rsidRPr="004F7688">
        <w:rPr>
          <w:rFonts w:ascii="Verdana" w:hAnsi="Verdana" w:cs="Times New Roman"/>
          <w:sz w:val="20"/>
          <w:szCs w:val="20"/>
        </w:rPr>
        <w:lastRenderedPageBreak/>
        <w:t xml:space="preserve">La comunicación y publicación de las diferentes políticas y estratégicas como parte de la planificación estratégica de una entidad son de importancia para que la sociedad pueda estar involucrada y participe durante su proceso de elaboración y ejecución respectiva, Mora et al (2021) nos menciona que </w:t>
      </w:r>
      <w:r w:rsidR="00ED5BE8" w:rsidRPr="004F7688">
        <w:rPr>
          <w:rFonts w:ascii="Verdana" w:hAnsi="Verdana" w:cs="Times New Roman"/>
          <w:sz w:val="20"/>
          <w:szCs w:val="20"/>
        </w:rPr>
        <w:t xml:space="preserve">se debe </w:t>
      </w:r>
      <w:r w:rsidRPr="004F7688">
        <w:rPr>
          <w:rFonts w:ascii="Verdana" w:hAnsi="Verdana" w:cs="Times New Roman"/>
          <w:color w:val="000000"/>
          <w:sz w:val="20"/>
          <w:szCs w:val="20"/>
        </w:rPr>
        <w:t>evaluar las iniciativas institucionales de parti</w:t>
      </w:r>
      <w:r w:rsidRPr="004F7688">
        <w:rPr>
          <w:rFonts w:ascii="Verdana" w:hAnsi="Verdana" w:cs="Times New Roman"/>
          <w:color w:val="000000"/>
          <w:sz w:val="20"/>
          <w:szCs w:val="20"/>
        </w:rPr>
        <w:softHyphen/>
        <w:t xml:space="preserve">cipación puestas </w:t>
      </w:r>
      <w:r w:rsidR="00ED5BE8" w:rsidRPr="004F7688">
        <w:rPr>
          <w:rFonts w:ascii="Verdana" w:hAnsi="Verdana" w:cs="Times New Roman"/>
          <w:color w:val="000000"/>
          <w:sz w:val="20"/>
          <w:szCs w:val="20"/>
        </w:rPr>
        <w:t xml:space="preserve">a disposición de los ciudadanos, la cual </w:t>
      </w:r>
      <w:r w:rsidRPr="004F7688">
        <w:rPr>
          <w:rFonts w:ascii="Verdana" w:hAnsi="Verdana" w:cs="Times New Roman"/>
          <w:color w:val="000000"/>
          <w:sz w:val="20"/>
          <w:szCs w:val="20"/>
        </w:rPr>
        <w:t xml:space="preserve">no </w:t>
      </w:r>
      <w:r w:rsidR="00AA0AFC" w:rsidRPr="004F7688">
        <w:rPr>
          <w:rFonts w:ascii="Verdana" w:hAnsi="Verdana" w:cs="Times New Roman"/>
          <w:color w:val="000000"/>
          <w:sz w:val="20"/>
          <w:szCs w:val="20"/>
        </w:rPr>
        <w:t xml:space="preserve">solo debe ser una referencia en una determina lista, sino que se debe indicar </w:t>
      </w:r>
      <w:r w:rsidRPr="004F7688">
        <w:rPr>
          <w:rFonts w:ascii="Verdana" w:hAnsi="Verdana" w:cs="Times New Roman"/>
          <w:color w:val="000000"/>
          <w:sz w:val="20"/>
          <w:szCs w:val="20"/>
        </w:rPr>
        <w:t xml:space="preserve">para qué se persigue esa participación o, al menos, concretar qué áreas de la administración local se pretenden </w:t>
      </w:r>
      <w:r w:rsidR="00ED5BE8" w:rsidRPr="004F7688">
        <w:rPr>
          <w:rFonts w:ascii="Verdana" w:hAnsi="Verdana" w:cs="Times New Roman"/>
          <w:color w:val="000000"/>
          <w:sz w:val="20"/>
          <w:szCs w:val="20"/>
        </w:rPr>
        <w:t>abrir a la iniciativa ciudadana, entendiendo así que la participación puede permitir implementar mejores políticas locales.</w:t>
      </w:r>
    </w:p>
    <w:p w:rsidR="00603205" w:rsidRPr="004F7688" w:rsidRDefault="00603205" w:rsidP="00065FB7">
      <w:pPr>
        <w:spacing w:after="0" w:line="360" w:lineRule="auto"/>
        <w:jc w:val="both"/>
        <w:rPr>
          <w:rFonts w:ascii="Verdana" w:hAnsi="Verdana" w:cs="Times New Roman"/>
          <w:sz w:val="20"/>
          <w:szCs w:val="20"/>
        </w:rPr>
      </w:pPr>
    </w:p>
    <w:p w:rsidR="00065FB7" w:rsidRPr="004F7688" w:rsidRDefault="00603205" w:rsidP="00E60512">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La implementación de la planificación estratégica en las organizaciones locales debe permitir mejorar los procesos y resultados finales en el logro de objetivos y mejoras de impacto en la sociedad, así Ore et al (2020) la considera como </w:t>
      </w:r>
      <w:r w:rsidR="00ED5BE8" w:rsidRPr="004F7688">
        <w:rPr>
          <w:rFonts w:ascii="Verdana" w:hAnsi="Verdana" w:cs="Times New Roman"/>
          <w:color w:val="000000"/>
          <w:sz w:val="20"/>
          <w:szCs w:val="20"/>
          <w:lang w:val="es-PE"/>
        </w:rPr>
        <w:t xml:space="preserve">una herramienta gerencial que es utilizada por las organizaciones con fines de mejorar </w:t>
      </w:r>
      <w:r w:rsidR="00AA0AFC" w:rsidRPr="004F7688">
        <w:rPr>
          <w:rFonts w:ascii="Verdana" w:hAnsi="Verdana" w:cs="Times New Roman"/>
          <w:color w:val="000000"/>
          <w:sz w:val="20"/>
          <w:szCs w:val="20"/>
          <w:lang w:val="es-PE"/>
        </w:rPr>
        <w:t xml:space="preserve">la eficiencia en la gestión, </w:t>
      </w:r>
      <w:r w:rsidR="00ED5BE8" w:rsidRPr="004F7688">
        <w:rPr>
          <w:rFonts w:ascii="Verdana" w:hAnsi="Verdana" w:cs="Times New Roman"/>
          <w:color w:val="000000"/>
          <w:sz w:val="20"/>
          <w:szCs w:val="20"/>
          <w:lang w:val="es-PE"/>
        </w:rPr>
        <w:t xml:space="preserve">logrando obtener </w:t>
      </w:r>
      <w:r w:rsidR="00AA0AFC" w:rsidRPr="004F7688">
        <w:rPr>
          <w:rFonts w:ascii="Verdana" w:hAnsi="Verdana" w:cs="Times New Roman"/>
          <w:color w:val="000000"/>
          <w:sz w:val="20"/>
          <w:szCs w:val="20"/>
          <w:lang w:val="es-PE"/>
        </w:rPr>
        <w:t>mejoras</w:t>
      </w:r>
      <w:r w:rsidR="00ED5BE8" w:rsidRPr="004F7688">
        <w:rPr>
          <w:rFonts w:ascii="Verdana" w:hAnsi="Verdana" w:cs="Times New Roman"/>
          <w:color w:val="000000"/>
          <w:sz w:val="20"/>
          <w:szCs w:val="20"/>
          <w:lang w:val="es-PE"/>
        </w:rPr>
        <w:t xml:space="preserve"> significativas en </w:t>
      </w:r>
      <w:r w:rsidR="00AA0AFC" w:rsidRPr="004F7688">
        <w:rPr>
          <w:rFonts w:ascii="Verdana" w:hAnsi="Verdana" w:cs="Times New Roman"/>
          <w:color w:val="000000"/>
          <w:sz w:val="20"/>
          <w:szCs w:val="20"/>
          <w:lang w:val="es-PE"/>
        </w:rPr>
        <w:t xml:space="preserve">sus </w:t>
      </w:r>
      <w:r w:rsidR="00ED5BE8" w:rsidRPr="004F7688">
        <w:rPr>
          <w:rFonts w:ascii="Verdana" w:hAnsi="Verdana" w:cs="Times New Roman"/>
          <w:color w:val="000000"/>
          <w:sz w:val="20"/>
          <w:szCs w:val="20"/>
          <w:lang w:val="es-PE"/>
        </w:rPr>
        <w:t xml:space="preserve">indicadores </w:t>
      </w:r>
      <w:r w:rsidR="00AA0AFC" w:rsidRPr="004F7688">
        <w:rPr>
          <w:rFonts w:ascii="Verdana" w:hAnsi="Verdana" w:cs="Times New Roman"/>
          <w:color w:val="000000"/>
          <w:sz w:val="20"/>
          <w:szCs w:val="20"/>
          <w:lang w:val="es-PE"/>
        </w:rPr>
        <w:t>económicos como la rentabilidad, productividad entre otros.</w:t>
      </w:r>
    </w:p>
    <w:p w:rsidR="00ED5BE8" w:rsidRPr="004F7688" w:rsidRDefault="00ED5BE8" w:rsidP="008D32EE">
      <w:pPr>
        <w:spacing w:after="0" w:line="360" w:lineRule="auto"/>
        <w:ind w:right="-660"/>
        <w:jc w:val="both"/>
        <w:rPr>
          <w:rFonts w:ascii="Verdana" w:hAnsi="Verdana" w:cs="Times New Roman"/>
          <w:sz w:val="20"/>
          <w:szCs w:val="20"/>
        </w:rPr>
      </w:pPr>
    </w:p>
    <w:p w:rsidR="0094442D" w:rsidRPr="004F7688" w:rsidRDefault="001251D3" w:rsidP="004F7688">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La planificación bajo el enfoque participativo entre los diferentes actores de la localidad, permite llevar una gestión adecuada en la ejecución de estrategias propuestas, </w:t>
      </w:r>
      <w:proofErr w:type="spellStart"/>
      <w:r w:rsidRPr="004F7688">
        <w:rPr>
          <w:rFonts w:ascii="Verdana" w:hAnsi="Verdana" w:cs="Times New Roman"/>
          <w:sz w:val="20"/>
          <w:szCs w:val="20"/>
        </w:rPr>
        <w:t>Darin</w:t>
      </w:r>
      <w:proofErr w:type="spellEnd"/>
      <w:r w:rsidRPr="004F7688">
        <w:rPr>
          <w:rFonts w:ascii="Verdana" w:hAnsi="Verdana" w:cs="Times New Roman"/>
          <w:sz w:val="20"/>
          <w:szCs w:val="20"/>
        </w:rPr>
        <w:t xml:space="preserve"> y Maenza ( 2018) señala que  </w:t>
      </w:r>
      <w:r w:rsidRPr="004F7688">
        <w:rPr>
          <w:rFonts w:ascii="Verdana" w:hAnsi="Verdana" w:cs="Times New Roman"/>
          <w:sz w:val="20"/>
          <w:szCs w:val="20"/>
          <w:lang w:val="es-PE"/>
        </w:rPr>
        <w:t>l</w:t>
      </w:r>
      <w:r w:rsidRPr="004F7688">
        <w:rPr>
          <w:rFonts w:ascii="Verdana" w:hAnsi="Verdana" w:cs="Times New Roman"/>
          <w:sz w:val="20"/>
          <w:szCs w:val="20"/>
        </w:rPr>
        <w:t xml:space="preserve">a planificación estratégica participativa </w:t>
      </w:r>
      <w:r w:rsidR="00DF0D2C" w:rsidRPr="004F7688">
        <w:rPr>
          <w:rFonts w:ascii="Verdana" w:hAnsi="Verdana" w:cs="Times New Roman"/>
          <w:sz w:val="20"/>
          <w:szCs w:val="20"/>
        </w:rPr>
        <w:t xml:space="preserve">le proporciona los diferentes organismos públicos una serie de instrumentos y mecanismos orientados en mejorar </w:t>
      </w:r>
      <w:r w:rsidR="00F87AE1" w:rsidRPr="004F7688">
        <w:rPr>
          <w:rFonts w:ascii="Verdana" w:hAnsi="Verdana" w:cs="Times New Roman"/>
          <w:sz w:val="20"/>
          <w:szCs w:val="20"/>
        </w:rPr>
        <w:t>su capacidad de gestión, administración,</w:t>
      </w:r>
      <w:r w:rsidR="00DF0D2C" w:rsidRPr="004F7688">
        <w:rPr>
          <w:rFonts w:ascii="Verdana" w:hAnsi="Verdana" w:cs="Times New Roman"/>
          <w:sz w:val="20"/>
          <w:szCs w:val="20"/>
        </w:rPr>
        <w:t xml:space="preserve"> lo cual conlleve a la </w:t>
      </w:r>
      <w:r w:rsidR="00F87AE1" w:rsidRPr="004F7688">
        <w:rPr>
          <w:rFonts w:ascii="Verdana" w:hAnsi="Verdana" w:cs="Times New Roman"/>
          <w:sz w:val="20"/>
          <w:szCs w:val="20"/>
        </w:rPr>
        <w:t xml:space="preserve"> resolución de </w:t>
      </w:r>
      <w:r w:rsidR="00DF0D2C" w:rsidRPr="004F7688">
        <w:rPr>
          <w:rFonts w:ascii="Verdana" w:hAnsi="Verdana" w:cs="Times New Roman"/>
          <w:sz w:val="20"/>
          <w:szCs w:val="20"/>
        </w:rPr>
        <w:t>problemas y la satisfacción de</w:t>
      </w:r>
      <w:r w:rsidRPr="004F7688">
        <w:rPr>
          <w:rFonts w:ascii="Verdana" w:hAnsi="Verdana" w:cs="Times New Roman"/>
          <w:sz w:val="20"/>
          <w:szCs w:val="20"/>
        </w:rPr>
        <w:t xml:space="preserve"> las demandas de su</w:t>
      </w:r>
      <w:r w:rsidR="00F87AE1" w:rsidRPr="004F7688">
        <w:rPr>
          <w:rFonts w:ascii="Verdana" w:hAnsi="Verdana" w:cs="Times New Roman"/>
          <w:sz w:val="20"/>
          <w:szCs w:val="20"/>
        </w:rPr>
        <w:t xml:space="preserve">s clientes </w:t>
      </w:r>
      <w:r w:rsidRPr="004F7688">
        <w:rPr>
          <w:rFonts w:ascii="Verdana" w:hAnsi="Verdana" w:cs="Times New Roman"/>
          <w:sz w:val="20"/>
          <w:szCs w:val="20"/>
        </w:rPr>
        <w:t>externos (los ciudadanos) y los clientes internos (sus empleados).</w:t>
      </w:r>
    </w:p>
    <w:p w:rsidR="0094442D" w:rsidRPr="004F7688" w:rsidRDefault="0094442D" w:rsidP="008D32EE">
      <w:pPr>
        <w:spacing w:after="0" w:line="360" w:lineRule="auto"/>
        <w:ind w:right="-660"/>
        <w:jc w:val="both"/>
        <w:rPr>
          <w:rFonts w:ascii="Verdana" w:hAnsi="Verdana" w:cs="Times New Roman"/>
          <w:sz w:val="20"/>
          <w:szCs w:val="20"/>
        </w:rPr>
      </w:pPr>
    </w:p>
    <w:p w:rsidR="008D32EE" w:rsidRPr="004F7688" w:rsidRDefault="00065A3C" w:rsidP="008D32EE">
      <w:pPr>
        <w:spacing w:after="0" w:line="360" w:lineRule="auto"/>
        <w:ind w:right="-660"/>
        <w:jc w:val="both"/>
        <w:rPr>
          <w:rFonts w:ascii="Verdana" w:hAnsi="Verdana" w:cs="Times New Roman"/>
          <w:b/>
          <w:sz w:val="20"/>
          <w:szCs w:val="20"/>
          <w:lang w:val="es-PE"/>
        </w:rPr>
      </w:pPr>
      <w:r w:rsidRPr="004F7688">
        <w:rPr>
          <w:rFonts w:ascii="Verdana" w:hAnsi="Verdana" w:cs="Times New Roman"/>
          <w:b/>
          <w:sz w:val="20"/>
          <w:szCs w:val="20"/>
          <w:lang w:val="es-PE"/>
        </w:rPr>
        <w:t>Conclusiones</w:t>
      </w:r>
    </w:p>
    <w:p w:rsidR="00065A3C" w:rsidRPr="004F7688" w:rsidRDefault="00E60512" w:rsidP="00E60512">
      <w:pPr>
        <w:spacing w:after="0" w:line="360" w:lineRule="auto"/>
        <w:jc w:val="both"/>
        <w:rPr>
          <w:rFonts w:ascii="Verdana" w:hAnsi="Verdana" w:cs="Times New Roman"/>
          <w:sz w:val="20"/>
          <w:szCs w:val="20"/>
        </w:rPr>
      </w:pPr>
      <w:r w:rsidRPr="004F7688">
        <w:rPr>
          <w:rFonts w:ascii="Verdana" w:hAnsi="Verdana" w:cs="Times New Roman"/>
          <w:sz w:val="20"/>
          <w:szCs w:val="20"/>
        </w:rPr>
        <w:t>La planificación estratégica es considerada como un instrumento de gestión para las instituciones locales , la cual ha de servir como guía para toma de decisiones a través de la ejecución de sus estrategias permitiendo de esta manera alcanzar sus objetivos en el corto, mediano y largo plazo.</w:t>
      </w:r>
    </w:p>
    <w:p w:rsidR="001E29DE" w:rsidRPr="004F7688" w:rsidRDefault="001E29DE" w:rsidP="00E60512">
      <w:pPr>
        <w:spacing w:after="0" w:line="360" w:lineRule="auto"/>
        <w:jc w:val="both"/>
        <w:rPr>
          <w:rFonts w:ascii="Verdana" w:hAnsi="Verdana" w:cs="Times New Roman"/>
          <w:sz w:val="20"/>
          <w:szCs w:val="20"/>
        </w:rPr>
      </w:pPr>
    </w:p>
    <w:p w:rsidR="005F32D1" w:rsidRPr="004F7688" w:rsidRDefault="00C34045" w:rsidP="00E60512">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El enfoque de participación como método de la planificación </w:t>
      </w:r>
      <w:r w:rsidR="005F32D1" w:rsidRPr="004F7688">
        <w:rPr>
          <w:rFonts w:ascii="Verdana" w:hAnsi="Verdana" w:cs="Times New Roman"/>
          <w:sz w:val="20"/>
          <w:szCs w:val="20"/>
        </w:rPr>
        <w:t xml:space="preserve">debe ser aplicado de manera permanente en los gobiernos locales, con lo que involucre tanto a la sociedad, gobierno y sector público para que a partir de una realidad especifica se elabore un plan de que conlleve a la solución y bienestar final de la </w:t>
      </w:r>
      <w:r w:rsidR="00F53D12" w:rsidRPr="004F7688">
        <w:rPr>
          <w:rFonts w:ascii="Verdana" w:hAnsi="Verdana" w:cs="Times New Roman"/>
          <w:sz w:val="20"/>
          <w:szCs w:val="20"/>
        </w:rPr>
        <w:t>población</w:t>
      </w:r>
      <w:r w:rsidR="005F32D1" w:rsidRPr="004F7688">
        <w:rPr>
          <w:rFonts w:ascii="Verdana" w:hAnsi="Verdana" w:cs="Times New Roman"/>
          <w:sz w:val="20"/>
          <w:szCs w:val="20"/>
        </w:rPr>
        <w:t>.</w:t>
      </w:r>
    </w:p>
    <w:p w:rsidR="001E29DE" w:rsidRPr="004F7688" w:rsidRDefault="001E29DE" w:rsidP="00E60512">
      <w:pPr>
        <w:spacing w:after="0" w:line="360" w:lineRule="auto"/>
        <w:jc w:val="both"/>
        <w:rPr>
          <w:rFonts w:ascii="Verdana" w:hAnsi="Verdana" w:cs="Times New Roman"/>
          <w:sz w:val="20"/>
          <w:szCs w:val="20"/>
        </w:rPr>
      </w:pPr>
    </w:p>
    <w:p w:rsidR="00C34045" w:rsidRPr="004F7688" w:rsidRDefault="005F32D1" w:rsidP="00E60512">
      <w:pPr>
        <w:spacing w:after="0" w:line="360" w:lineRule="auto"/>
        <w:jc w:val="both"/>
        <w:rPr>
          <w:rFonts w:ascii="Verdana" w:hAnsi="Verdana" w:cs="Times New Roman"/>
          <w:sz w:val="20"/>
          <w:szCs w:val="20"/>
        </w:rPr>
      </w:pPr>
      <w:r w:rsidRPr="004F7688">
        <w:rPr>
          <w:rFonts w:ascii="Verdana" w:hAnsi="Verdana" w:cs="Times New Roman"/>
          <w:sz w:val="20"/>
          <w:szCs w:val="20"/>
        </w:rPr>
        <w:t xml:space="preserve"> </w:t>
      </w:r>
      <w:r w:rsidR="001251D3" w:rsidRPr="004F7688">
        <w:rPr>
          <w:rFonts w:ascii="Verdana" w:hAnsi="Verdana" w:cs="Times New Roman"/>
          <w:sz w:val="20"/>
          <w:szCs w:val="20"/>
        </w:rPr>
        <w:t xml:space="preserve">La comunicación efectiva con la sociedad de la elaboración e implementación de estrategias de los diferentes planes que se operativiza a través de programas y políticas </w:t>
      </w:r>
      <w:r w:rsidR="001251D3" w:rsidRPr="004F7688">
        <w:rPr>
          <w:rFonts w:ascii="Verdana" w:hAnsi="Verdana" w:cs="Times New Roman"/>
          <w:sz w:val="20"/>
          <w:szCs w:val="20"/>
        </w:rPr>
        <w:lastRenderedPageBreak/>
        <w:t>es de importancia dado que genera el conocimiento en la sociedad de las acciones que permitan la mejora y el desarrollo de su localidad, así como también involucrarse en dichas acciones para el logro de los diferentes objetivos.</w:t>
      </w:r>
    </w:p>
    <w:p w:rsidR="001E29DE" w:rsidRPr="004F7688" w:rsidRDefault="001E29DE" w:rsidP="005F1468">
      <w:pPr>
        <w:pStyle w:val="Textoindependiente"/>
        <w:spacing w:line="360" w:lineRule="auto"/>
        <w:ind w:right="114"/>
        <w:jc w:val="both"/>
        <w:rPr>
          <w:rFonts w:ascii="Verdana" w:hAnsi="Verdana" w:cs="Times New Roman"/>
          <w:sz w:val="20"/>
          <w:szCs w:val="20"/>
          <w:lang w:val="es-PE"/>
        </w:rPr>
      </w:pPr>
    </w:p>
    <w:p w:rsidR="005F1468" w:rsidRPr="004F7688" w:rsidRDefault="008F0A3A" w:rsidP="005F1468">
      <w:pPr>
        <w:pStyle w:val="Textoindependiente"/>
        <w:spacing w:line="360" w:lineRule="auto"/>
        <w:ind w:right="114"/>
        <w:jc w:val="both"/>
        <w:rPr>
          <w:rFonts w:ascii="Verdana" w:hAnsi="Verdana" w:cs="Times New Roman"/>
          <w:sz w:val="20"/>
          <w:szCs w:val="20"/>
          <w:lang w:val="es-PE"/>
        </w:rPr>
      </w:pPr>
      <w:r w:rsidRPr="004F7688">
        <w:rPr>
          <w:rFonts w:ascii="Verdana" w:hAnsi="Verdana" w:cs="Times New Roman"/>
          <w:sz w:val="20"/>
          <w:szCs w:val="20"/>
          <w:lang w:val="es-PE"/>
        </w:rPr>
        <w:t>La planificación dentro del ámbito local proporciona las diferentes estrategias y acciones a realizar p</w:t>
      </w:r>
      <w:r w:rsidR="000C36BC" w:rsidRPr="004F7688">
        <w:rPr>
          <w:rFonts w:ascii="Verdana" w:hAnsi="Verdana" w:cs="Times New Roman"/>
          <w:sz w:val="20"/>
          <w:szCs w:val="20"/>
          <w:lang w:val="es-PE"/>
        </w:rPr>
        <w:t>ara contribuir en el desarrollo, que junto con el presupuesto y de manera conjunta con los diferentes actores económicos permita el logro de los objetivos en un plazo determinado de tiempo.</w:t>
      </w:r>
    </w:p>
    <w:p w:rsidR="00057383" w:rsidRPr="004F7688" w:rsidRDefault="00057383" w:rsidP="008D32EE">
      <w:pPr>
        <w:spacing w:after="0" w:line="360" w:lineRule="auto"/>
        <w:ind w:right="-660"/>
        <w:jc w:val="both"/>
        <w:rPr>
          <w:rFonts w:ascii="Verdana" w:hAnsi="Verdana" w:cs="Times New Roman"/>
          <w:b/>
          <w:sz w:val="20"/>
          <w:szCs w:val="20"/>
          <w:lang w:val="es-PE"/>
        </w:rPr>
      </w:pPr>
    </w:p>
    <w:p w:rsidR="0094442D" w:rsidRDefault="0094442D"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bookmarkStart w:id="0" w:name="_GoBack"/>
      <w:bookmarkEnd w:id="0"/>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Default="004C733A" w:rsidP="008D32EE">
      <w:pPr>
        <w:spacing w:after="0" w:line="360" w:lineRule="auto"/>
        <w:ind w:right="-660"/>
        <w:jc w:val="both"/>
        <w:rPr>
          <w:rFonts w:ascii="Verdana" w:hAnsi="Verdana" w:cs="Times New Roman"/>
          <w:b/>
          <w:sz w:val="20"/>
          <w:szCs w:val="20"/>
          <w:lang w:val="es-PE"/>
        </w:rPr>
      </w:pPr>
    </w:p>
    <w:p w:rsidR="004C733A" w:rsidRPr="004F7688" w:rsidRDefault="004C733A" w:rsidP="008D32EE">
      <w:pPr>
        <w:spacing w:after="0" w:line="360" w:lineRule="auto"/>
        <w:ind w:right="-660"/>
        <w:jc w:val="both"/>
        <w:rPr>
          <w:rFonts w:ascii="Verdana" w:hAnsi="Verdana" w:cs="Times New Roman"/>
          <w:b/>
          <w:sz w:val="20"/>
          <w:szCs w:val="20"/>
          <w:lang w:val="es-PE"/>
        </w:rPr>
      </w:pPr>
    </w:p>
    <w:p w:rsidR="00DC0BB0" w:rsidRPr="004F7688" w:rsidRDefault="00065A3C" w:rsidP="004C733A">
      <w:pPr>
        <w:spacing w:after="0" w:line="360" w:lineRule="auto"/>
        <w:jc w:val="both"/>
        <w:rPr>
          <w:rFonts w:ascii="Verdana" w:hAnsi="Verdana" w:cs="Times New Roman"/>
          <w:b/>
          <w:sz w:val="20"/>
          <w:szCs w:val="20"/>
          <w:lang w:val="es-PE"/>
        </w:rPr>
      </w:pPr>
      <w:r w:rsidRPr="004F7688">
        <w:rPr>
          <w:rFonts w:ascii="Verdana" w:hAnsi="Verdana" w:cs="Times New Roman"/>
          <w:b/>
          <w:sz w:val="20"/>
          <w:szCs w:val="20"/>
          <w:lang w:val="es-PE"/>
        </w:rPr>
        <w:lastRenderedPageBreak/>
        <w:t>Referencias</w:t>
      </w:r>
    </w:p>
    <w:p w:rsidR="00DC0BB0" w:rsidRPr="004F7688" w:rsidRDefault="00DC0BB0" w:rsidP="00483847">
      <w:pPr>
        <w:spacing w:line="360" w:lineRule="auto"/>
        <w:jc w:val="both"/>
        <w:rPr>
          <w:rFonts w:ascii="Verdana" w:hAnsi="Verdana" w:cs="Times New Roman"/>
          <w:sz w:val="20"/>
          <w:szCs w:val="20"/>
        </w:rPr>
      </w:pPr>
    </w:p>
    <w:p w:rsidR="00DC0BB0" w:rsidRPr="004F7688" w:rsidRDefault="0088408F" w:rsidP="0088408F">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Bacilio</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Bejeguen</w:t>
      </w:r>
      <w:proofErr w:type="spellEnd"/>
      <w:r w:rsidR="00DC0BB0" w:rsidRPr="004F7688">
        <w:rPr>
          <w:rFonts w:ascii="Verdana" w:hAnsi="Verdana" w:cs="Times New Roman"/>
          <w:sz w:val="20"/>
          <w:szCs w:val="20"/>
        </w:rPr>
        <w:t xml:space="preserve">, J., Reyes </w:t>
      </w:r>
      <w:proofErr w:type="spellStart"/>
      <w:r w:rsidR="00DC0BB0" w:rsidRPr="004F7688">
        <w:rPr>
          <w:rFonts w:ascii="Verdana" w:hAnsi="Verdana" w:cs="Times New Roman"/>
          <w:sz w:val="20"/>
          <w:szCs w:val="20"/>
        </w:rPr>
        <w:t>Tomalá</w:t>
      </w:r>
      <w:proofErr w:type="spellEnd"/>
      <w:r w:rsidR="00DC0BB0" w:rsidRPr="004F7688">
        <w:rPr>
          <w:rFonts w:ascii="Verdana" w:hAnsi="Verdana" w:cs="Times New Roman"/>
          <w:sz w:val="20"/>
          <w:szCs w:val="20"/>
        </w:rPr>
        <w:t xml:space="preserve">, L., </w:t>
      </w:r>
      <w:proofErr w:type="spellStart"/>
      <w:r w:rsidR="00DC0BB0" w:rsidRPr="004F7688">
        <w:rPr>
          <w:rFonts w:ascii="Verdana" w:hAnsi="Verdana" w:cs="Times New Roman"/>
          <w:sz w:val="20"/>
          <w:szCs w:val="20"/>
        </w:rPr>
        <w:t>Alomoto</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Tomalá</w:t>
      </w:r>
      <w:proofErr w:type="spellEnd"/>
      <w:r w:rsidR="00DC0BB0" w:rsidRPr="004F7688">
        <w:rPr>
          <w:rFonts w:ascii="Verdana" w:hAnsi="Verdana" w:cs="Times New Roman"/>
          <w:sz w:val="20"/>
          <w:szCs w:val="20"/>
        </w:rPr>
        <w:t>, M., De la Cruz Pozo, L., Salgado Suárez, M., &amp; Sánchez Lino, J. (2018). P</w:t>
      </w:r>
      <w:r w:rsidR="000C36BC" w:rsidRPr="004F7688">
        <w:rPr>
          <w:rFonts w:ascii="Verdana" w:hAnsi="Verdana" w:cs="Times New Roman"/>
          <w:sz w:val="20"/>
          <w:szCs w:val="20"/>
        </w:rPr>
        <w:t>lanificación estratégica en empresas del sector público de la provincia de Santa Elena, 2017. Revista estratégica en empresas del sector público de la provincia1 de Santa Elena, 2017.</w:t>
      </w:r>
      <w:r w:rsidR="00DC0BB0" w:rsidRPr="004F7688">
        <w:rPr>
          <w:rFonts w:ascii="Verdana" w:hAnsi="Verdana" w:cs="Times New Roman"/>
          <w:sz w:val="20"/>
          <w:szCs w:val="20"/>
        </w:rPr>
        <w:t xml:space="preserve"> </w:t>
      </w:r>
      <w:r w:rsidR="000C36BC" w:rsidRPr="004F7688">
        <w:rPr>
          <w:rFonts w:ascii="Verdana" w:hAnsi="Verdana" w:cs="Times New Roman"/>
          <w:sz w:val="20"/>
          <w:szCs w:val="20"/>
        </w:rPr>
        <w:t>Revista Ciencias Pedagógicas e Innovación</w:t>
      </w:r>
      <w:r w:rsidR="00DC0BB0" w:rsidRPr="004F7688">
        <w:rPr>
          <w:rFonts w:ascii="Verdana" w:hAnsi="Verdana" w:cs="Times New Roman"/>
          <w:sz w:val="20"/>
          <w:szCs w:val="20"/>
        </w:rPr>
        <w:t xml:space="preserve">, 6(1), 131-142. </w:t>
      </w:r>
      <w:hyperlink r:id="rId11" w:history="1">
        <w:r w:rsidR="00DC0BB0" w:rsidRPr="004F7688">
          <w:rPr>
            <w:rStyle w:val="Hipervnculo"/>
            <w:rFonts w:ascii="Verdana" w:hAnsi="Verdana" w:cs="Times New Roman"/>
            <w:color w:val="auto"/>
            <w:sz w:val="20"/>
            <w:szCs w:val="20"/>
            <w:u w:val="none"/>
          </w:rPr>
          <w:t>https://doi.org/10.26423/rcpi.v6i1.232</w:t>
        </w:r>
      </w:hyperlink>
    </w:p>
    <w:p w:rsidR="00DC0BB0" w:rsidRPr="004F7688" w:rsidRDefault="00506D81" w:rsidP="00506D8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proofErr w:type="spellStart"/>
      <w:r w:rsidR="00DC0BB0" w:rsidRPr="004F7688">
        <w:rPr>
          <w:rFonts w:ascii="Verdana" w:hAnsi="Verdana" w:cs="Times New Roman"/>
          <w:sz w:val="20"/>
          <w:szCs w:val="20"/>
          <w:lang w:val="en-US"/>
        </w:rPr>
        <w:t>Desmidt</w:t>
      </w:r>
      <w:proofErr w:type="spellEnd"/>
      <w:r w:rsidR="00DC0BB0" w:rsidRPr="004F7688">
        <w:rPr>
          <w:rFonts w:ascii="Verdana" w:hAnsi="Verdana" w:cs="Times New Roman"/>
          <w:sz w:val="20"/>
          <w:szCs w:val="20"/>
          <w:lang w:val="en-US"/>
        </w:rPr>
        <w:t xml:space="preserve">, S., &amp; </w:t>
      </w:r>
      <w:proofErr w:type="spellStart"/>
      <w:r w:rsidR="00DC0BB0" w:rsidRPr="004F7688">
        <w:rPr>
          <w:rFonts w:ascii="Verdana" w:hAnsi="Verdana" w:cs="Times New Roman"/>
          <w:sz w:val="20"/>
          <w:szCs w:val="20"/>
          <w:lang w:val="en-US"/>
        </w:rPr>
        <w:t>Meyfroodt</w:t>
      </w:r>
      <w:proofErr w:type="spellEnd"/>
      <w:r w:rsidR="00DC0BB0" w:rsidRPr="004F7688">
        <w:rPr>
          <w:rFonts w:ascii="Verdana" w:hAnsi="Verdana" w:cs="Times New Roman"/>
          <w:sz w:val="20"/>
          <w:szCs w:val="20"/>
          <w:lang w:val="en-US"/>
        </w:rPr>
        <w:t xml:space="preserve">, K. (2021). What motivates politicians to use strategic plans as a decision-making tool? </w:t>
      </w:r>
      <w:proofErr w:type="gramStart"/>
      <w:r w:rsidR="00DC0BB0" w:rsidRPr="004F7688">
        <w:rPr>
          <w:rFonts w:ascii="Verdana" w:hAnsi="Verdana" w:cs="Times New Roman"/>
          <w:sz w:val="20"/>
          <w:szCs w:val="20"/>
          <w:lang w:val="en-US"/>
        </w:rPr>
        <w:t>insights</w:t>
      </w:r>
      <w:proofErr w:type="gramEnd"/>
      <w:r w:rsidR="00DC0BB0" w:rsidRPr="004F7688">
        <w:rPr>
          <w:rFonts w:ascii="Verdana" w:hAnsi="Verdana" w:cs="Times New Roman"/>
          <w:sz w:val="20"/>
          <w:szCs w:val="20"/>
          <w:lang w:val="en-US"/>
        </w:rPr>
        <w:t xml:space="preserve"> from the theory of planned </w:t>
      </w:r>
      <w:proofErr w:type="spellStart"/>
      <w:r w:rsidR="00DC0BB0" w:rsidRPr="004F7688">
        <w:rPr>
          <w:rFonts w:ascii="Verdana" w:hAnsi="Verdana" w:cs="Times New Roman"/>
          <w:sz w:val="20"/>
          <w:szCs w:val="20"/>
          <w:lang w:val="en-US"/>
        </w:rPr>
        <w:t>behaviour</w:t>
      </w:r>
      <w:proofErr w:type="spellEnd"/>
      <w:r w:rsidR="00DC0BB0" w:rsidRPr="004F7688">
        <w:rPr>
          <w:rFonts w:ascii="Verdana" w:hAnsi="Verdana" w:cs="Times New Roman"/>
          <w:sz w:val="20"/>
          <w:szCs w:val="20"/>
          <w:lang w:val="en-US"/>
        </w:rPr>
        <w:t xml:space="preserve">. </w:t>
      </w:r>
      <w:proofErr w:type="spellStart"/>
      <w:r w:rsidR="00DC0BB0" w:rsidRPr="004F7688">
        <w:rPr>
          <w:rFonts w:ascii="Verdana" w:hAnsi="Verdana" w:cs="Times New Roman"/>
          <w:sz w:val="20"/>
          <w:szCs w:val="20"/>
        </w:rPr>
        <w:t>Public</w:t>
      </w:r>
      <w:proofErr w:type="spellEnd"/>
      <w:r w:rsidR="00DC0BB0" w:rsidRPr="004F7688">
        <w:rPr>
          <w:rFonts w:ascii="Verdana" w:hAnsi="Verdana" w:cs="Times New Roman"/>
          <w:sz w:val="20"/>
          <w:szCs w:val="20"/>
        </w:rPr>
        <w:t xml:space="preserve"> Management </w:t>
      </w:r>
      <w:proofErr w:type="spellStart"/>
      <w:r w:rsidR="00DC0BB0" w:rsidRPr="004F7688">
        <w:rPr>
          <w:rFonts w:ascii="Verdana" w:hAnsi="Verdana" w:cs="Times New Roman"/>
          <w:sz w:val="20"/>
          <w:szCs w:val="20"/>
        </w:rPr>
        <w:t>Review</w:t>
      </w:r>
      <w:proofErr w:type="spellEnd"/>
      <w:r w:rsidR="00DC0BB0" w:rsidRPr="004F7688">
        <w:rPr>
          <w:rFonts w:ascii="Verdana" w:hAnsi="Verdana" w:cs="Times New Roman"/>
          <w:sz w:val="20"/>
          <w:szCs w:val="20"/>
        </w:rPr>
        <w:t>, 23(3), 447-474. doi:10.1080/14719037.2019.1708438</w:t>
      </w:r>
    </w:p>
    <w:p w:rsidR="00F578B1" w:rsidRPr="004F7688" w:rsidRDefault="00F578B1" w:rsidP="00F578B1">
      <w:pPr>
        <w:spacing w:line="360" w:lineRule="auto"/>
        <w:ind w:left="720" w:hanging="720"/>
        <w:jc w:val="both"/>
        <w:rPr>
          <w:rFonts w:ascii="Verdana" w:hAnsi="Verdana" w:cs="TimesNewRomanPSMT"/>
          <w:sz w:val="20"/>
          <w:szCs w:val="20"/>
          <w:lang w:val="es-PE"/>
        </w:rPr>
      </w:pPr>
      <w:r w:rsidRPr="004F7688">
        <w:rPr>
          <w:rFonts w:ascii="Verdana" w:hAnsi="Verdana" w:cs="Times New Roman"/>
          <w:sz w:val="20"/>
          <w:szCs w:val="20"/>
        </w:rPr>
        <w:t>-</w:t>
      </w:r>
      <w:r w:rsidRPr="004F7688">
        <w:rPr>
          <w:rFonts w:ascii="Verdana" w:hAnsi="Verdana" w:cs="TimesNewRomanPSMT"/>
          <w:sz w:val="20"/>
          <w:szCs w:val="20"/>
          <w:lang w:val="es-PE"/>
        </w:rPr>
        <w:t xml:space="preserve"> </w:t>
      </w:r>
      <w:r w:rsidRPr="004F7688">
        <w:rPr>
          <w:rFonts w:ascii="Verdana" w:hAnsi="Verdana" w:cs="Times New Roman"/>
          <w:sz w:val="20"/>
          <w:szCs w:val="20"/>
          <w:lang w:val="en-US"/>
        </w:rPr>
        <w:t xml:space="preserve">Darin. S.B. y Maenza R.R. </w:t>
      </w:r>
      <w:proofErr w:type="gramStart"/>
      <w:r w:rsidRPr="004F7688">
        <w:rPr>
          <w:rFonts w:ascii="Verdana" w:hAnsi="Verdana" w:cs="Times New Roman"/>
          <w:sz w:val="20"/>
          <w:szCs w:val="20"/>
          <w:lang w:val="en-US"/>
        </w:rPr>
        <w:t>( 2018</w:t>
      </w:r>
      <w:proofErr w:type="gram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Desafíos</w:t>
      </w:r>
      <w:proofErr w:type="spellEnd"/>
      <w:r w:rsidRPr="004F7688">
        <w:rPr>
          <w:rFonts w:ascii="Verdana" w:hAnsi="Verdana" w:cs="Times New Roman"/>
          <w:sz w:val="20"/>
          <w:szCs w:val="20"/>
          <w:lang w:val="en-US"/>
        </w:rPr>
        <w:t xml:space="preserve"> de la </w:t>
      </w:r>
      <w:proofErr w:type="spellStart"/>
      <w:r w:rsidRPr="004F7688">
        <w:rPr>
          <w:rFonts w:ascii="Verdana" w:hAnsi="Verdana" w:cs="Times New Roman"/>
          <w:sz w:val="20"/>
          <w:szCs w:val="20"/>
          <w:lang w:val="en-US"/>
        </w:rPr>
        <w:t>planificación</w:t>
      </w:r>
      <w:proofErr w:type="spell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estratégica</w:t>
      </w:r>
      <w:proofErr w:type="spellEnd"/>
      <w:r w:rsidRPr="004F7688">
        <w:rPr>
          <w:rFonts w:ascii="Verdana" w:hAnsi="Verdana" w:cs="Times New Roman"/>
          <w:sz w:val="20"/>
          <w:szCs w:val="20"/>
          <w:lang w:val="en-US"/>
        </w:rPr>
        <w:t xml:space="preserve"> para el </w:t>
      </w:r>
      <w:proofErr w:type="spellStart"/>
      <w:r w:rsidRPr="004F7688">
        <w:rPr>
          <w:rFonts w:ascii="Verdana" w:hAnsi="Verdana" w:cs="Times New Roman"/>
          <w:sz w:val="20"/>
          <w:szCs w:val="20"/>
          <w:lang w:val="en-US"/>
        </w:rPr>
        <w:t>gobierno</w:t>
      </w:r>
      <w:proofErr w:type="spell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abierto</w:t>
      </w:r>
      <w:proofErr w:type="spellEnd"/>
      <w:r w:rsidRPr="004F7688">
        <w:rPr>
          <w:rFonts w:ascii="Verdana" w:hAnsi="Verdana" w:cs="Times New Roman"/>
          <w:sz w:val="20"/>
          <w:szCs w:val="20"/>
          <w:lang w:val="en-US"/>
        </w:rPr>
        <w:t xml:space="preserve">. V </w:t>
      </w:r>
      <w:proofErr w:type="spellStart"/>
      <w:r w:rsidRPr="004F7688">
        <w:rPr>
          <w:rFonts w:ascii="Verdana" w:hAnsi="Verdana" w:cs="Times New Roman"/>
          <w:sz w:val="20"/>
          <w:szCs w:val="20"/>
          <w:lang w:val="en-US"/>
        </w:rPr>
        <w:t>Simposio</w:t>
      </w:r>
      <w:proofErr w:type="spell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Argentino</w:t>
      </w:r>
      <w:proofErr w:type="spell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sobre</w:t>
      </w:r>
      <w:proofErr w:type="spellEnd"/>
      <w:r w:rsidRPr="004F7688">
        <w:rPr>
          <w:rFonts w:ascii="Verdana" w:hAnsi="Verdana" w:cs="Times New Roman"/>
          <w:sz w:val="20"/>
          <w:szCs w:val="20"/>
          <w:lang w:val="en-US"/>
        </w:rPr>
        <w:t xml:space="preserve"> </w:t>
      </w:r>
      <w:proofErr w:type="spellStart"/>
      <w:r w:rsidRPr="004F7688">
        <w:rPr>
          <w:rFonts w:ascii="Verdana" w:hAnsi="Verdana" w:cs="Times New Roman"/>
          <w:sz w:val="20"/>
          <w:szCs w:val="20"/>
          <w:lang w:val="en-US"/>
        </w:rPr>
        <w:t>Tecnología</w:t>
      </w:r>
      <w:proofErr w:type="spellEnd"/>
      <w:r w:rsidRPr="004F7688">
        <w:rPr>
          <w:rFonts w:ascii="Verdana" w:hAnsi="Verdana" w:cs="Times New Roman"/>
          <w:sz w:val="20"/>
          <w:szCs w:val="20"/>
          <w:lang w:val="en-US"/>
        </w:rPr>
        <w:t xml:space="preserve"> y </w:t>
      </w:r>
      <w:proofErr w:type="spellStart"/>
      <w:r w:rsidRPr="004F7688">
        <w:rPr>
          <w:rFonts w:ascii="Verdana" w:hAnsi="Verdana" w:cs="Times New Roman"/>
          <w:sz w:val="20"/>
          <w:szCs w:val="20"/>
          <w:lang w:val="en-US"/>
        </w:rPr>
        <w:t>Sociedad</w:t>
      </w:r>
      <w:proofErr w:type="spellEnd"/>
      <w:r w:rsidRPr="004F7688">
        <w:rPr>
          <w:rFonts w:ascii="Verdana" w:hAnsi="Verdana" w:cs="Times New Roman"/>
          <w:sz w:val="20"/>
          <w:szCs w:val="20"/>
          <w:lang w:val="en-US"/>
        </w:rPr>
        <w:t xml:space="preserve"> (STS 2018) - JAIIO 47 (CABA, 2018). http://sedici.unlp.edu.ar/handle/10915/71993</w:t>
      </w:r>
    </w:p>
    <w:p w:rsidR="00DC0BB0" w:rsidRPr="004F7688" w:rsidRDefault="00506D81" w:rsidP="00506D81">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Duque-Cante, N. (2019). Los vacíos de la planeación participativa en la formulación de los planes de desarrollo local en Bogotá. </w:t>
      </w:r>
      <w:proofErr w:type="gramStart"/>
      <w:r w:rsidR="00DC0BB0" w:rsidRPr="004F7688">
        <w:rPr>
          <w:rFonts w:ascii="Verdana" w:hAnsi="Verdana" w:cs="Times New Roman"/>
          <w:sz w:val="20"/>
          <w:szCs w:val="20"/>
        </w:rPr>
        <w:t>urbe</w:t>
      </w:r>
      <w:proofErr w:type="gramEnd"/>
      <w:r w:rsidR="00DC0BB0" w:rsidRPr="004F7688">
        <w:rPr>
          <w:rFonts w:ascii="Verdana" w:hAnsi="Verdana" w:cs="Times New Roman"/>
          <w:sz w:val="20"/>
          <w:szCs w:val="20"/>
        </w:rPr>
        <w:t xml:space="preserve">. Revista Brasileira de </w:t>
      </w:r>
      <w:proofErr w:type="spellStart"/>
      <w:r w:rsidR="00DC0BB0" w:rsidRPr="004F7688">
        <w:rPr>
          <w:rFonts w:ascii="Verdana" w:hAnsi="Verdana" w:cs="Times New Roman"/>
          <w:sz w:val="20"/>
          <w:szCs w:val="20"/>
        </w:rPr>
        <w:t>Gestão</w:t>
      </w:r>
      <w:proofErr w:type="spellEnd"/>
      <w:r w:rsidR="00DC0BB0" w:rsidRPr="004F7688">
        <w:rPr>
          <w:rFonts w:ascii="Verdana" w:hAnsi="Verdana" w:cs="Times New Roman"/>
          <w:sz w:val="20"/>
          <w:szCs w:val="20"/>
        </w:rPr>
        <w:t xml:space="preserve"> Urbana, v.11, e20180193. </w:t>
      </w:r>
      <w:hyperlink r:id="rId12" w:history="1">
        <w:r w:rsidR="00DC0BB0" w:rsidRPr="004F7688">
          <w:rPr>
            <w:rStyle w:val="Hipervnculo"/>
            <w:rFonts w:ascii="Verdana" w:hAnsi="Verdana" w:cs="Times New Roman"/>
            <w:color w:val="auto"/>
            <w:sz w:val="20"/>
            <w:szCs w:val="20"/>
            <w:u w:val="none"/>
          </w:rPr>
          <w:t>https://doi.org/10.1590/2175-3369.011.e20180193</w:t>
        </w:r>
      </w:hyperlink>
    </w:p>
    <w:p w:rsidR="004E0692" w:rsidRPr="004F7688" w:rsidRDefault="004E0692" w:rsidP="004E0692">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Duran, L. K. L. (2021). Planeamiento estratégico en el desarrollo organizacional de una municipa1idad peruana. https://doi.org/10.46363/searching.v1i2.142</w:t>
      </w:r>
    </w:p>
    <w:p w:rsidR="00DC0BB0" w:rsidRPr="004F7688" w:rsidRDefault="00506D81" w:rsidP="00506D8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Fernandes</w:t>
      </w:r>
      <w:proofErr w:type="spellEnd"/>
      <w:r w:rsidR="00DC0BB0" w:rsidRPr="004F7688">
        <w:rPr>
          <w:rFonts w:ascii="Verdana" w:hAnsi="Verdana" w:cs="Times New Roman"/>
          <w:sz w:val="20"/>
          <w:szCs w:val="20"/>
        </w:rPr>
        <w:t xml:space="preserve">, M. E., </w:t>
      </w:r>
      <w:proofErr w:type="spellStart"/>
      <w:r w:rsidR="00DC0BB0" w:rsidRPr="004F7688">
        <w:rPr>
          <w:rFonts w:ascii="Verdana" w:hAnsi="Verdana" w:cs="Times New Roman"/>
          <w:sz w:val="20"/>
          <w:szCs w:val="20"/>
        </w:rPr>
        <w:t>Lopes</w:t>
      </w:r>
      <w:proofErr w:type="spellEnd"/>
      <w:r w:rsidR="00DC0BB0" w:rsidRPr="004F7688">
        <w:rPr>
          <w:rFonts w:ascii="Verdana" w:hAnsi="Verdana" w:cs="Times New Roman"/>
          <w:sz w:val="20"/>
          <w:szCs w:val="20"/>
        </w:rPr>
        <w:t xml:space="preserve">, A. S., &amp; Sargento, A. L. (2021). </w:t>
      </w:r>
      <w:r w:rsidR="00DC0BB0" w:rsidRPr="004F7688">
        <w:rPr>
          <w:rFonts w:ascii="Verdana" w:hAnsi="Verdana" w:cs="Times New Roman"/>
          <w:sz w:val="20"/>
          <w:szCs w:val="20"/>
          <w:lang w:val="en-US"/>
        </w:rPr>
        <w:t xml:space="preserve">Improving stakeholder engagement in local strategic planning–experience sharing based on </w:t>
      </w:r>
      <w:proofErr w:type="spellStart"/>
      <w:proofErr w:type="gramStart"/>
      <w:r w:rsidR="00DC0BB0" w:rsidRPr="004F7688">
        <w:rPr>
          <w:rFonts w:ascii="Verdana" w:hAnsi="Verdana" w:cs="Times New Roman"/>
          <w:sz w:val="20"/>
          <w:szCs w:val="20"/>
          <w:lang w:val="en-US"/>
        </w:rPr>
        <w:t>portuguese</w:t>
      </w:r>
      <w:proofErr w:type="spellEnd"/>
      <w:proofErr w:type="gramEnd"/>
      <w:r w:rsidR="00DC0BB0" w:rsidRPr="004F7688">
        <w:rPr>
          <w:rFonts w:ascii="Verdana" w:hAnsi="Verdana" w:cs="Times New Roman"/>
          <w:sz w:val="20"/>
          <w:szCs w:val="20"/>
          <w:lang w:val="en-US"/>
        </w:rPr>
        <w:t xml:space="preserve"> examples. </w:t>
      </w:r>
      <w:proofErr w:type="spellStart"/>
      <w:r w:rsidR="00DC0BB0" w:rsidRPr="004F7688">
        <w:rPr>
          <w:rFonts w:ascii="Verdana" w:hAnsi="Verdana" w:cs="Times New Roman"/>
          <w:sz w:val="20"/>
          <w:szCs w:val="20"/>
        </w:rPr>
        <w:t>Policy</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Studies</w:t>
      </w:r>
      <w:proofErr w:type="spellEnd"/>
      <w:r w:rsidR="00DC0BB0" w:rsidRPr="004F7688">
        <w:rPr>
          <w:rFonts w:ascii="Verdana" w:hAnsi="Verdana" w:cs="Times New Roman"/>
          <w:sz w:val="20"/>
          <w:szCs w:val="20"/>
        </w:rPr>
        <w:t>, 42(4), 381-396. doi:10.1080/01442872.2019.1634186</w:t>
      </w:r>
    </w:p>
    <w:p w:rsidR="00DC0BB0" w:rsidRPr="004F7688" w:rsidRDefault="00506D81" w:rsidP="00506D8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Fernández-García, F., &amp; </w:t>
      </w:r>
      <w:proofErr w:type="spellStart"/>
      <w:r w:rsidR="00DC0BB0" w:rsidRPr="004F7688">
        <w:rPr>
          <w:rFonts w:ascii="Verdana" w:hAnsi="Verdana" w:cs="Times New Roman"/>
          <w:sz w:val="20"/>
          <w:szCs w:val="20"/>
        </w:rPr>
        <w:t>Olay</w:t>
      </w:r>
      <w:proofErr w:type="spellEnd"/>
      <w:r w:rsidR="00DC0BB0" w:rsidRPr="004F7688">
        <w:rPr>
          <w:rFonts w:ascii="Verdana" w:hAnsi="Verdana" w:cs="Times New Roman"/>
          <w:sz w:val="20"/>
          <w:szCs w:val="20"/>
        </w:rPr>
        <w:t xml:space="preserve">-Varillas, D. (2021). </w:t>
      </w:r>
      <w:r w:rsidR="00DC0BB0" w:rsidRPr="004F7688">
        <w:rPr>
          <w:rFonts w:ascii="Verdana" w:hAnsi="Verdana" w:cs="Times New Roman"/>
          <w:sz w:val="20"/>
          <w:szCs w:val="20"/>
          <w:lang w:val="en-US"/>
        </w:rPr>
        <w:t xml:space="preserve">Strategic planning as an instrument of integral territorial development. </w:t>
      </w:r>
      <w:r w:rsidR="00DC0BB0" w:rsidRPr="004F7688">
        <w:rPr>
          <w:rFonts w:ascii="Verdana" w:hAnsi="Verdana" w:cs="Times New Roman"/>
          <w:sz w:val="20"/>
          <w:szCs w:val="20"/>
        </w:rPr>
        <w:t>[La planificación estratégica como instrumento de desarrollo territorial integral] Ciudad y Territorio Estudios Territoriales, 53(208), 285-310. doi:10.37230/CyTET.2021.208.01</w:t>
      </w:r>
    </w:p>
    <w:p w:rsidR="00DC0BB0" w:rsidRPr="004F7688" w:rsidRDefault="00506D81" w:rsidP="00506D81">
      <w:pPr>
        <w:spacing w:line="360" w:lineRule="auto"/>
        <w:ind w:left="720" w:hanging="720"/>
        <w:jc w:val="both"/>
        <w:rPr>
          <w:rFonts w:ascii="Verdana" w:hAnsi="Verdana" w:cs="Times New Roman"/>
          <w:noProof/>
          <w:sz w:val="20"/>
          <w:szCs w:val="20"/>
        </w:rPr>
      </w:pPr>
      <w:r w:rsidRPr="004F7688">
        <w:rPr>
          <w:rFonts w:ascii="Verdana" w:hAnsi="Verdana" w:cs="Times New Roman"/>
          <w:sz w:val="20"/>
          <w:szCs w:val="20"/>
        </w:rPr>
        <w:t xml:space="preserve">- </w:t>
      </w:r>
      <w:r w:rsidR="00DC0BB0" w:rsidRPr="004F7688">
        <w:rPr>
          <w:rFonts w:ascii="Verdana" w:hAnsi="Verdana" w:cs="Times New Roman"/>
          <w:noProof/>
          <w:sz w:val="20"/>
          <w:szCs w:val="20"/>
        </w:rPr>
        <w:t xml:space="preserve">García Montes, N., &amp; Arnanz Monreal, L. (2019). Metodologías participativas para la planificación de la sostenibilidad ambiental local. El caso de la Agenda 21. </w:t>
      </w:r>
      <w:r w:rsidR="00DC0BB0" w:rsidRPr="004F7688">
        <w:rPr>
          <w:rFonts w:ascii="Verdana" w:hAnsi="Verdana" w:cs="Times New Roman"/>
          <w:i/>
          <w:iCs/>
          <w:noProof/>
          <w:sz w:val="20"/>
          <w:szCs w:val="20"/>
        </w:rPr>
        <w:t>EMPIRIA. Revista de Metodología de Ciencias Sociales</w:t>
      </w:r>
      <w:r w:rsidR="00DC0BB0" w:rsidRPr="004F7688">
        <w:rPr>
          <w:rFonts w:ascii="Verdana" w:hAnsi="Verdana" w:cs="Times New Roman"/>
          <w:noProof/>
          <w:sz w:val="20"/>
          <w:szCs w:val="20"/>
        </w:rPr>
        <w:t>, 109-133.</w:t>
      </w:r>
      <w:r w:rsidR="002416C7" w:rsidRPr="004F7688">
        <w:rPr>
          <w:rFonts w:ascii="Verdana" w:hAnsi="Verdana"/>
          <w:sz w:val="20"/>
          <w:szCs w:val="20"/>
        </w:rPr>
        <w:t xml:space="preserve"> </w:t>
      </w:r>
      <w:r w:rsidR="002416C7" w:rsidRPr="004F7688">
        <w:rPr>
          <w:rFonts w:ascii="Verdana" w:hAnsi="Verdana" w:cs="Times New Roman"/>
          <w:noProof/>
          <w:sz w:val="20"/>
          <w:szCs w:val="20"/>
        </w:rPr>
        <w:t>DOI: https://doi.org/10.5944/empiria.44.2019.25354</w:t>
      </w:r>
    </w:p>
    <w:p w:rsidR="00DC0BB0" w:rsidRPr="004F7688" w:rsidRDefault="00506D81" w:rsidP="00506D8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lang w:val="en-US"/>
        </w:rPr>
        <w:t xml:space="preserve">George, B. (2021). Successful strategic plan implementation in public organizations: Connecting people, process, and plan (3Ps). </w:t>
      </w:r>
      <w:proofErr w:type="spellStart"/>
      <w:r w:rsidR="00DC0BB0" w:rsidRPr="004F7688">
        <w:rPr>
          <w:rFonts w:ascii="Verdana" w:hAnsi="Verdana" w:cs="Times New Roman"/>
          <w:sz w:val="20"/>
          <w:szCs w:val="20"/>
        </w:rPr>
        <w:t>Public</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Administration</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Review</w:t>
      </w:r>
      <w:proofErr w:type="spellEnd"/>
      <w:r w:rsidR="00DC0BB0" w:rsidRPr="004F7688">
        <w:rPr>
          <w:rFonts w:ascii="Verdana" w:hAnsi="Verdana" w:cs="Times New Roman"/>
          <w:sz w:val="20"/>
          <w:szCs w:val="20"/>
        </w:rPr>
        <w:t>, 81(4), 793-798. doi:10.1111/puar.13187</w:t>
      </w:r>
    </w:p>
    <w:p w:rsidR="00DC0BB0" w:rsidRPr="004F7688" w:rsidRDefault="00AF3637" w:rsidP="00AF3637">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lastRenderedPageBreak/>
        <w:t xml:space="preserve">-  </w:t>
      </w:r>
      <w:r w:rsidR="00DC0BB0" w:rsidRPr="004F7688">
        <w:rPr>
          <w:rFonts w:ascii="Verdana" w:hAnsi="Verdana" w:cs="Times New Roman"/>
          <w:sz w:val="20"/>
          <w:szCs w:val="20"/>
        </w:rPr>
        <w:t xml:space="preserve">Gutiérrez Silva, J. M., Romero Borré, J., Hernández Fernández, L., &amp; Vega Jaramillo, F. Y. (2021). </w:t>
      </w:r>
      <w:proofErr w:type="spellStart"/>
      <w:r w:rsidR="00DC0BB0" w:rsidRPr="004F7688">
        <w:rPr>
          <w:rFonts w:ascii="Verdana" w:hAnsi="Verdana" w:cs="Times New Roman"/>
          <w:sz w:val="20"/>
          <w:szCs w:val="20"/>
        </w:rPr>
        <w:t>Situational</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strategic</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planning</w:t>
      </w:r>
      <w:proofErr w:type="spellEnd"/>
      <w:r w:rsidR="00DC0BB0" w:rsidRPr="004F7688">
        <w:rPr>
          <w:rFonts w:ascii="Verdana" w:hAnsi="Verdana" w:cs="Times New Roman"/>
          <w:sz w:val="20"/>
          <w:szCs w:val="20"/>
        </w:rPr>
        <w:t xml:space="preserve">: A </w:t>
      </w:r>
      <w:proofErr w:type="spellStart"/>
      <w:r w:rsidR="00DC0BB0" w:rsidRPr="004F7688">
        <w:rPr>
          <w:rFonts w:ascii="Verdana" w:hAnsi="Verdana" w:cs="Times New Roman"/>
          <w:sz w:val="20"/>
          <w:szCs w:val="20"/>
        </w:rPr>
        <w:t>practical-methodical</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process</w:t>
      </w:r>
      <w:proofErr w:type="spellEnd"/>
      <w:r w:rsidR="00DC0BB0" w:rsidRPr="004F7688">
        <w:rPr>
          <w:rFonts w:ascii="Verdana" w:hAnsi="Verdana" w:cs="Times New Roman"/>
          <w:sz w:val="20"/>
          <w:szCs w:val="20"/>
        </w:rPr>
        <w:t>. [Planificación estratégica situacional: Un proceso metódico-práctico] Revista Venezolana De Gerencia, 26(94), 762-783. doi:10.52080/rvgluzv26n94.17</w:t>
      </w:r>
    </w:p>
    <w:p w:rsidR="00DC0BB0" w:rsidRPr="004F7688" w:rsidRDefault="00AF3637" w:rsidP="00AF3637">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Gutiérrez-Chaparro, J. J., &amp; Márquez-González, L. K. (2021). </w:t>
      </w:r>
      <w:r w:rsidR="00DC0BB0" w:rsidRPr="004F7688">
        <w:rPr>
          <w:rFonts w:ascii="Verdana" w:hAnsi="Verdana" w:cs="Times New Roman"/>
          <w:sz w:val="20"/>
          <w:szCs w:val="20"/>
          <w:lang w:val="en-US"/>
        </w:rPr>
        <w:t xml:space="preserve">Urban planning and participation in the state of </w:t>
      </w:r>
      <w:proofErr w:type="spellStart"/>
      <w:proofErr w:type="gramStart"/>
      <w:r w:rsidR="00DC0BB0" w:rsidRPr="004F7688">
        <w:rPr>
          <w:rFonts w:ascii="Verdana" w:hAnsi="Verdana" w:cs="Times New Roman"/>
          <w:sz w:val="20"/>
          <w:szCs w:val="20"/>
          <w:lang w:val="en-US"/>
        </w:rPr>
        <w:t>mexico</w:t>
      </w:r>
      <w:proofErr w:type="spellEnd"/>
      <w:proofErr w:type="gramEnd"/>
      <w:r w:rsidR="00DC0BB0" w:rsidRPr="004F7688">
        <w:rPr>
          <w:rFonts w:ascii="Verdana" w:hAnsi="Verdana" w:cs="Times New Roman"/>
          <w:sz w:val="20"/>
          <w:szCs w:val="20"/>
          <w:lang w:val="en-US"/>
        </w:rPr>
        <w:t xml:space="preserve">: Persistence of traditional vertical decision schemes. </w:t>
      </w:r>
      <w:r w:rsidR="00DC0BB0" w:rsidRPr="004F7688">
        <w:rPr>
          <w:rFonts w:ascii="Verdana" w:hAnsi="Verdana" w:cs="Times New Roman"/>
          <w:sz w:val="20"/>
          <w:szCs w:val="20"/>
        </w:rPr>
        <w:t>[Planificación urbana y participación en el estado de México: La persistencia de esquemas tradicionales de decisión vertical] Revista De Urbanismo, (44), 21-38. doi:10.5354/0717-5051.2021.57938</w:t>
      </w:r>
    </w:p>
    <w:p w:rsidR="00F86EB1" w:rsidRPr="004F7688" w:rsidRDefault="00F86EB1" w:rsidP="00F86EB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proofErr w:type="spellStart"/>
      <w:r w:rsidRPr="004F7688">
        <w:rPr>
          <w:rFonts w:ascii="Verdana" w:hAnsi="Verdana" w:cs="Times New Roman"/>
          <w:sz w:val="20"/>
          <w:szCs w:val="20"/>
        </w:rPr>
        <w:t>Hernandez</w:t>
      </w:r>
      <w:proofErr w:type="spellEnd"/>
      <w:r w:rsidRPr="004F7688">
        <w:rPr>
          <w:rFonts w:ascii="Verdana" w:hAnsi="Verdana" w:cs="Times New Roman"/>
          <w:sz w:val="20"/>
          <w:szCs w:val="20"/>
        </w:rPr>
        <w:t>, P. G. (2017). Estrategias de marketing urbano y la planificación de la ciudad. El caso de Montpellier (Francia).https://www.revistaespacios.com/a17v38n57/a17v38n57p24.pdf</w:t>
      </w:r>
    </w:p>
    <w:p w:rsidR="00DC0BB0" w:rsidRPr="004F7688" w:rsidRDefault="00AF3637" w:rsidP="00AF3637">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proofErr w:type="spellStart"/>
      <w:r w:rsidR="00DC0BB0" w:rsidRPr="004F7688">
        <w:rPr>
          <w:rFonts w:ascii="Verdana" w:hAnsi="Verdana" w:cs="Times New Roman"/>
          <w:sz w:val="20"/>
          <w:szCs w:val="20"/>
          <w:lang w:val="en-US"/>
        </w:rPr>
        <w:t>Jekabsone</w:t>
      </w:r>
      <w:proofErr w:type="spellEnd"/>
      <w:r w:rsidR="00DC0BB0" w:rsidRPr="004F7688">
        <w:rPr>
          <w:rFonts w:ascii="Verdana" w:hAnsi="Verdana" w:cs="Times New Roman"/>
          <w:sz w:val="20"/>
          <w:szCs w:val="20"/>
          <w:lang w:val="en-US"/>
        </w:rPr>
        <w:t xml:space="preserve">, I. (2019). Participatory process in public </w:t>
      </w:r>
      <w:proofErr w:type="spellStart"/>
      <w:r w:rsidR="00DC0BB0" w:rsidRPr="004F7688">
        <w:rPr>
          <w:rFonts w:ascii="Verdana" w:hAnsi="Verdana" w:cs="Times New Roman"/>
          <w:sz w:val="20"/>
          <w:szCs w:val="20"/>
          <w:lang w:val="en-US"/>
        </w:rPr>
        <w:t>organisations</w:t>
      </w:r>
      <w:proofErr w:type="spellEnd"/>
      <w:r w:rsidR="00DC0BB0" w:rsidRPr="004F7688">
        <w:rPr>
          <w:rFonts w:ascii="Verdana" w:hAnsi="Verdana" w:cs="Times New Roman"/>
          <w:sz w:val="20"/>
          <w:szCs w:val="20"/>
          <w:lang w:val="en-US"/>
        </w:rPr>
        <w:t xml:space="preserve"> for regional development: The case of </w:t>
      </w:r>
      <w:proofErr w:type="spellStart"/>
      <w:proofErr w:type="gramStart"/>
      <w:r w:rsidR="00DC0BB0" w:rsidRPr="004F7688">
        <w:rPr>
          <w:rFonts w:ascii="Verdana" w:hAnsi="Verdana" w:cs="Times New Roman"/>
          <w:sz w:val="20"/>
          <w:szCs w:val="20"/>
          <w:lang w:val="en-US"/>
        </w:rPr>
        <w:t>latvia</w:t>
      </w:r>
      <w:proofErr w:type="spellEnd"/>
      <w:proofErr w:type="gramEnd"/>
      <w:r w:rsidR="00DC0BB0" w:rsidRPr="004F7688">
        <w:rPr>
          <w:rFonts w:ascii="Verdana" w:hAnsi="Verdana" w:cs="Times New Roman"/>
          <w:sz w:val="20"/>
          <w:szCs w:val="20"/>
          <w:lang w:val="en-US"/>
        </w:rPr>
        <w:t xml:space="preserve">. </w:t>
      </w:r>
      <w:r w:rsidR="00DC0BB0" w:rsidRPr="004F7688">
        <w:rPr>
          <w:rFonts w:ascii="Verdana" w:hAnsi="Verdana" w:cs="Times New Roman"/>
          <w:sz w:val="20"/>
          <w:szCs w:val="20"/>
        </w:rPr>
        <w:t>[</w:t>
      </w:r>
      <w:proofErr w:type="spellStart"/>
      <w:r w:rsidR="00DC0BB0" w:rsidRPr="004F7688">
        <w:rPr>
          <w:rFonts w:ascii="Verdana" w:hAnsi="Verdana" w:cs="Times New Roman"/>
          <w:sz w:val="20"/>
          <w:szCs w:val="20"/>
        </w:rPr>
        <w:t>Visuomenes</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itraukties</w:t>
      </w:r>
      <w:proofErr w:type="spellEnd"/>
      <w:r w:rsidR="00DC0BB0" w:rsidRPr="004F7688">
        <w:rPr>
          <w:rFonts w:ascii="Verdana" w:hAnsi="Verdana" w:cs="Times New Roman"/>
          <w:sz w:val="20"/>
          <w:szCs w:val="20"/>
        </w:rPr>
        <w:t xml:space="preserve"> procesas </w:t>
      </w:r>
      <w:proofErr w:type="spellStart"/>
      <w:r w:rsidR="00DC0BB0" w:rsidRPr="004F7688">
        <w:rPr>
          <w:rFonts w:ascii="Verdana" w:hAnsi="Verdana" w:cs="Times New Roman"/>
          <w:sz w:val="20"/>
          <w:szCs w:val="20"/>
        </w:rPr>
        <w:t>regionu</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pletros</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valdyme</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Latvijos</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atvejis</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Public</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Policy</w:t>
      </w:r>
      <w:proofErr w:type="spellEnd"/>
      <w:r w:rsidR="00DC0BB0" w:rsidRPr="004F7688">
        <w:rPr>
          <w:rFonts w:ascii="Verdana" w:hAnsi="Verdana" w:cs="Times New Roman"/>
          <w:sz w:val="20"/>
          <w:szCs w:val="20"/>
        </w:rPr>
        <w:t xml:space="preserve"> and </w:t>
      </w:r>
      <w:proofErr w:type="spellStart"/>
      <w:r w:rsidR="00DC0BB0" w:rsidRPr="004F7688">
        <w:rPr>
          <w:rFonts w:ascii="Verdana" w:hAnsi="Verdana" w:cs="Times New Roman"/>
          <w:sz w:val="20"/>
          <w:szCs w:val="20"/>
        </w:rPr>
        <w:t>Administration</w:t>
      </w:r>
      <w:proofErr w:type="spellEnd"/>
      <w:r w:rsidR="00DC0BB0" w:rsidRPr="004F7688">
        <w:rPr>
          <w:rFonts w:ascii="Verdana" w:hAnsi="Verdana" w:cs="Times New Roman"/>
          <w:sz w:val="20"/>
          <w:szCs w:val="20"/>
        </w:rPr>
        <w:t>, 18(3), 85-94. doi:10.5755/J01.PPAA.18.3.24719</w:t>
      </w:r>
    </w:p>
    <w:p w:rsidR="00DC0BB0" w:rsidRPr="004F7688" w:rsidRDefault="0073331D" w:rsidP="0073331D">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w:t>
      </w:r>
      <w:r w:rsidR="0066555C"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Jimenez</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Neyra</w:t>
      </w:r>
      <w:proofErr w:type="spellEnd"/>
      <w:r w:rsidR="00DC0BB0" w:rsidRPr="004F7688">
        <w:rPr>
          <w:rFonts w:ascii="Verdana" w:hAnsi="Verdana" w:cs="Times New Roman"/>
          <w:sz w:val="20"/>
          <w:szCs w:val="20"/>
        </w:rPr>
        <w:t xml:space="preserve">, L.E. </w:t>
      </w:r>
      <w:proofErr w:type="gramStart"/>
      <w:r w:rsidR="00DC0BB0" w:rsidRPr="004F7688">
        <w:rPr>
          <w:rFonts w:ascii="Verdana" w:hAnsi="Verdana" w:cs="Times New Roman"/>
          <w:sz w:val="20"/>
          <w:szCs w:val="20"/>
        </w:rPr>
        <w:t>( 2021</w:t>
      </w:r>
      <w:proofErr w:type="gramEnd"/>
      <w:r w:rsidR="00DC0BB0" w:rsidRPr="004F7688">
        <w:rPr>
          <w:rFonts w:ascii="Verdana" w:hAnsi="Verdana" w:cs="Times New Roman"/>
          <w:sz w:val="20"/>
          <w:szCs w:val="20"/>
        </w:rPr>
        <w:t xml:space="preserve">). Análisis del planeamiento estratégico en la </w:t>
      </w:r>
      <w:r w:rsidRPr="004F7688">
        <w:rPr>
          <w:rFonts w:ascii="Verdana" w:hAnsi="Verdana" w:cs="Times New Roman"/>
          <w:sz w:val="20"/>
          <w:szCs w:val="20"/>
        </w:rPr>
        <w:t>gestión municipal</w:t>
      </w:r>
      <w:r w:rsidR="00DC0BB0" w:rsidRPr="004F7688">
        <w:rPr>
          <w:rFonts w:ascii="Verdana" w:hAnsi="Verdana" w:cs="Times New Roman"/>
          <w:sz w:val="20"/>
          <w:szCs w:val="20"/>
        </w:rPr>
        <w:t xml:space="preserve"> del distrito de San José de </w:t>
      </w:r>
      <w:proofErr w:type="spellStart"/>
      <w:r w:rsidR="00DC0BB0" w:rsidRPr="004F7688">
        <w:rPr>
          <w:rFonts w:ascii="Verdana" w:hAnsi="Verdana" w:cs="Times New Roman"/>
          <w:sz w:val="20"/>
          <w:szCs w:val="20"/>
        </w:rPr>
        <w:t>Ushua</w:t>
      </w:r>
      <w:proofErr w:type="spellEnd"/>
      <w:r w:rsidR="00DC0BB0" w:rsidRPr="004F7688">
        <w:rPr>
          <w:rFonts w:ascii="Verdana" w:hAnsi="Verdana" w:cs="Times New Roman"/>
          <w:sz w:val="20"/>
          <w:szCs w:val="20"/>
        </w:rPr>
        <w:t xml:space="preserve">, 2020. Tesis para </w:t>
      </w:r>
      <w:r w:rsidRPr="004F7688">
        <w:rPr>
          <w:rFonts w:ascii="Verdana" w:hAnsi="Verdana" w:cs="Times New Roman"/>
          <w:sz w:val="20"/>
          <w:szCs w:val="20"/>
        </w:rPr>
        <w:t>obtener el</w:t>
      </w:r>
      <w:r w:rsidR="00DC0BB0" w:rsidRPr="004F7688">
        <w:rPr>
          <w:rFonts w:ascii="Verdana" w:hAnsi="Verdana" w:cs="Times New Roman"/>
          <w:sz w:val="20"/>
          <w:szCs w:val="20"/>
        </w:rPr>
        <w:t xml:space="preserve"> grado académico de: Maestro en Gestión Pública.  </w:t>
      </w:r>
      <w:r w:rsidRPr="004F7688">
        <w:rPr>
          <w:rFonts w:ascii="Verdana" w:hAnsi="Verdana" w:cs="Times New Roman"/>
          <w:sz w:val="20"/>
          <w:szCs w:val="20"/>
        </w:rPr>
        <w:t>Universidad Cesar Vallejo, Lima. https://hdl.handle.net/20.500.12692/56268</w:t>
      </w:r>
    </w:p>
    <w:p w:rsidR="00DC0BB0" w:rsidRPr="004F7688" w:rsidRDefault="0066555C" w:rsidP="0073331D">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lang w:val="en-US"/>
        </w:rPr>
        <w:t xml:space="preserve">Johnsen, Å. (2018). Impacts of strategic planning and management in municipal government: An analysis of subjective survey and objective production and efficiency measures in </w:t>
      </w:r>
      <w:proofErr w:type="spellStart"/>
      <w:proofErr w:type="gramStart"/>
      <w:r w:rsidR="00DC0BB0" w:rsidRPr="004F7688">
        <w:rPr>
          <w:rFonts w:ascii="Verdana" w:hAnsi="Verdana" w:cs="Times New Roman"/>
          <w:sz w:val="20"/>
          <w:szCs w:val="20"/>
          <w:lang w:val="en-US"/>
        </w:rPr>
        <w:t>norway</w:t>
      </w:r>
      <w:proofErr w:type="spellEnd"/>
      <w:proofErr w:type="gramEnd"/>
      <w:r w:rsidR="00DC0BB0" w:rsidRPr="004F7688">
        <w:rPr>
          <w:rFonts w:ascii="Verdana" w:hAnsi="Verdana" w:cs="Times New Roman"/>
          <w:sz w:val="20"/>
          <w:szCs w:val="20"/>
          <w:lang w:val="en-US"/>
        </w:rPr>
        <w:t xml:space="preserve">. </w:t>
      </w:r>
      <w:proofErr w:type="spellStart"/>
      <w:r w:rsidR="00DC0BB0" w:rsidRPr="004F7688">
        <w:rPr>
          <w:rFonts w:ascii="Verdana" w:hAnsi="Verdana" w:cs="Times New Roman"/>
          <w:sz w:val="20"/>
          <w:szCs w:val="20"/>
        </w:rPr>
        <w:t>Public</w:t>
      </w:r>
      <w:proofErr w:type="spellEnd"/>
      <w:r w:rsidR="00DC0BB0" w:rsidRPr="004F7688">
        <w:rPr>
          <w:rFonts w:ascii="Verdana" w:hAnsi="Verdana" w:cs="Times New Roman"/>
          <w:sz w:val="20"/>
          <w:szCs w:val="20"/>
        </w:rPr>
        <w:t xml:space="preserve"> Management </w:t>
      </w:r>
      <w:proofErr w:type="spellStart"/>
      <w:r w:rsidR="00DC0BB0" w:rsidRPr="004F7688">
        <w:rPr>
          <w:rFonts w:ascii="Verdana" w:hAnsi="Verdana" w:cs="Times New Roman"/>
          <w:sz w:val="20"/>
          <w:szCs w:val="20"/>
        </w:rPr>
        <w:t>Review</w:t>
      </w:r>
      <w:proofErr w:type="spellEnd"/>
      <w:r w:rsidR="00DC0BB0" w:rsidRPr="004F7688">
        <w:rPr>
          <w:rFonts w:ascii="Verdana" w:hAnsi="Verdana" w:cs="Times New Roman"/>
          <w:sz w:val="20"/>
          <w:szCs w:val="20"/>
        </w:rPr>
        <w:t>, 20(3), 397-420. doi:10.1080/14719037.2017.1285115</w:t>
      </w:r>
    </w:p>
    <w:p w:rsidR="00DC0BB0" w:rsidRPr="004F7688" w:rsidRDefault="0073331D" w:rsidP="0073331D">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lang w:val="en-US"/>
        </w:rPr>
        <w:t xml:space="preserve">Johnsen, Å. (2021). </w:t>
      </w:r>
      <w:proofErr w:type="gramStart"/>
      <w:r w:rsidR="00DC0BB0" w:rsidRPr="004F7688">
        <w:rPr>
          <w:rFonts w:ascii="Verdana" w:hAnsi="Verdana" w:cs="Times New Roman"/>
          <w:sz w:val="20"/>
          <w:szCs w:val="20"/>
          <w:lang w:val="en-US"/>
        </w:rPr>
        <w:t>Does formal strategic planning matter?</w:t>
      </w:r>
      <w:proofErr w:type="gramEnd"/>
      <w:r w:rsidR="00DC0BB0" w:rsidRPr="004F7688">
        <w:rPr>
          <w:rFonts w:ascii="Verdana" w:hAnsi="Verdana" w:cs="Times New Roman"/>
          <w:sz w:val="20"/>
          <w:szCs w:val="20"/>
          <w:lang w:val="en-US"/>
        </w:rPr>
        <w:t xml:space="preserve"> </w:t>
      </w:r>
      <w:proofErr w:type="gramStart"/>
      <w:r w:rsidR="00DC0BB0" w:rsidRPr="004F7688">
        <w:rPr>
          <w:rFonts w:ascii="Verdana" w:hAnsi="Verdana" w:cs="Times New Roman"/>
          <w:sz w:val="20"/>
          <w:szCs w:val="20"/>
          <w:lang w:val="en-US"/>
        </w:rPr>
        <w:t>an</w:t>
      </w:r>
      <w:proofErr w:type="gramEnd"/>
      <w:r w:rsidR="00DC0BB0" w:rsidRPr="004F7688">
        <w:rPr>
          <w:rFonts w:ascii="Verdana" w:hAnsi="Verdana" w:cs="Times New Roman"/>
          <w:sz w:val="20"/>
          <w:szCs w:val="20"/>
          <w:lang w:val="en-US"/>
        </w:rPr>
        <w:t xml:space="preserve"> analysis of strategic management and perceived usefulness in </w:t>
      </w:r>
      <w:proofErr w:type="spellStart"/>
      <w:r w:rsidR="00DC0BB0" w:rsidRPr="004F7688">
        <w:rPr>
          <w:rFonts w:ascii="Verdana" w:hAnsi="Verdana" w:cs="Times New Roman"/>
          <w:sz w:val="20"/>
          <w:szCs w:val="20"/>
          <w:lang w:val="en-US"/>
        </w:rPr>
        <w:t>norwegian</w:t>
      </w:r>
      <w:proofErr w:type="spellEnd"/>
      <w:r w:rsidR="00DC0BB0" w:rsidRPr="004F7688">
        <w:rPr>
          <w:rFonts w:ascii="Verdana" w:hAnsi="Verdana" w:cs="Times New Roman"/>
          <w:sz w:val="20"/>
          <w:szCs w:val="20"/>
          <w:lang w:val="en-US"/>
        </w:rPr>
        <w:t xml:space="preserve"> municipalities. </w:t>
      </w:r>
      <w:r w:rsidR="00DC0BB0" w:rsidRPr="004F7688">
        <w:rPr>
          <w:rFonts w:ascii="Verdana" w:hAnsi="Verdana" w:cs="Times New Roman"/>
          <w:sz w:val="20"/>
          <w:szCs w:val="20"/>
        </w:rPr>
        <w:t xml:space="preserve">International </w:t>
      </w:r>
      <w:proofErr w:type="spellStart"/>
      <w:r w:rsidR="00DC0BB0" w:rsidRPr="004F7688">
        <w:rPr>
          <w:rFonts w:ascii="Verdana" w:hAnsi="Verdana" w:cs="Times New Roman"/>
          <w:sz w:val="20"/>
          <w:szCs w:val="20"/>
        </w:rPr>
        <w:t>Review</w:t>
      </w:r>
      <w:proofErr w:type="spellEnd"/>
      <w:r w:rsidR="00DC0BB0" w:rsidRPr="004F7688">
        <w:rPr>
          <w:rFonts w:ascii="Verdana" w:hAnsi="Verdana" w:cs="Times New Roman"/>
          <w:sz w:val="20"/>
          <w:szCs w:val="20"/>
        </w:rPr>
        <w:t xml:space="preserve"> of </w:t>
      </w:r>
      <w:proofErr w:type="spellStart"/>
      <w:r w:rsidR="00DC0BB0" w:rsidRPr="004F7688">
        <w:rPr>
          <w:rFonts w:ascii="Verdana" w:hAnsi="Verdana" w:cs="Times New Roman"/>
          <w:sz w:val="20"/>
          <w:szCs w:val="20"/>
        </w:rPr>
        <w:t>Administrative</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Sciences</w:t>
      </w:r>
      <w:proofErr w:type="spellEnd"/>
      <w:r w:rsidR="00DC0BB0" w:rsidRPr="004F7688">
        <w:rPr>
          <w:rFonts w:ascii="Verdana" w:hAnsi="Verdana" w:cs="Times New Roman"/>
          <w:sz w:val="20"/>
          <w:szCs w:val="20"/>
        </w:rPr>
        <w:t xml:space="preserve">, 87(2), 380-398. </w:t>
      </w:r>
      <w:proofErr w:type="spellStart"/>
      <w:r w:rsidRPr="004F7688">
        <w:rPr>
          <w:rFonts w:ascii="Verdana" w:hAnsi="Verdana" w:cs="Times New Roman"/>
          <w:sz w:val="20"/>
          <w:szCs w:val="20"/>
        </w:rPr>
        <w:t>Doi</w:t>
      </w:r>
      <w:proofErr w:type="spellEnd"/>
      <w:r w:rsidRPr="004F7688">
        <w:rPr>
          <w:rFonts w:ascii="Verdana" w:hAnsi="Verdana" w:cs="Times New Roman"/>
          <w:sz w:val="20"/>
          <w:szCs w:val="20"/>
        </w:rPr>
        <w:t>: 10.1177</w:t>
      </w:r>
      <w:r w:rsidR="00DC0BB0" w:rsidRPr="004F7688">
        <w:rPr>
          <w:rFonts w:ascii="Verdana" w:hAnsi="Verdana" w:cs="Times New Roman"/>
          <w:sz w:val="20"/>
          <w:szCs w:val="20"/>
        </w:rPr>
        <w:t>/0020852319867128</w:t>
      </w:r>
    </w:p>
    <w:p w:rsidR="00790F53" w:rsidRPr="004F7688" w:rsidRDefault="0073331D" w:rsidP="0073331D">
      <w:pPr>
        <w:spacing w:line="360" w:lineRule="auto"/>
        <w:ind w:left="720" w:hanging="720"/>
        <w:jc w:val="both"/>
        <w:rPr>
          <w:rFonts w:ascii="Verdana" w:hAnsi="Verdana" w:cs="Times New Roman"/>
          <w:sz w:val="20"/>
          <w:szCs w:val="20"/>
          <w:lang w:val="en-US"/>
        </w:rPr>
      </w:pPr>
      <w:r w:rsidRPr="004F7688">
        <w:rPr>
          <w:rFonts w:ascii="Verdana" w:hAnsi="Verdana" w:cs="Times New Roman"/>
          <w:sz w:val="20"/>
          <w:szCs w:val="20"/>
        </w:rPr>
        <w:t>-</w:t>
      </w:r>
      <w:r w:rsidR="00D85189" w:rsidRPr="004F7688">
        <w:rPr>
          <w:rFonts w:ascii="Verdana" w:hAnsi="Verdana" w:cs="Times New Roman"/>
          <w:sz w:val="20"/>
          <w:szCs w:val="20"/>
        </w:rPr>
        <w:t xml:space="preserve"> </w:t>
      </w:r>
      <w:r w:rsidR="00790F53" w:rsidRPr="004F7688">
        <w:rPr>
          <w:rFonts w:ascii="Verdana" w:hAnsi="Verdana" w:cs="Times New Roman"/>
          <w:sz w:val="20"/>
          <w:szCs w:val="20"/>
          <w:lang w:val="en-US"/>
        </w:rPr>
        <w:t xml:space="preserve">Mora </w:t>
      </w:r>
      <w:proofErr w:type="spellStart"/>
      <w:r w:rsidR="00790F53" w:rsidRPr="004F7688">
        <w:rPr>
          <w:rFonts w:ascii="Verdana" w:hAnsi="Verdana" w:cs="Times New Roman"/>
          <w:sz w:val="20"/>
          <w:szCs w:val="20"/>
          <w:lang w:val="en-US"/>
        </w:rPr>
        <w:t>Agudo</w:t>
      </w:r>
      <w:proofErr w:type="spellEnd"/>
      <w:r w:rsidR="00790F53" w:rsidRPr="004F7688">
        <w:rPr>
          <w:rFonts w:ascii="Verdana" w:hAnsi="Verdana" w:cs="Times New Roman"/>
          <w:sz w:val="20"/>
          <w:szCs w:val="20"/>
          <w:lang w:val="en-US"/>
        </w:rPr>
        <w:t xml:space="preserve">, L., Delgado </w:t>
      </w:r>
      <w:proofErr w:type="spellStart"/>
      <w:r w:rsidR="00790F53" w:rsidRPr="004F7688">
        <w:rPr>
          <w:rFonts w:ascii="Verdana" w:hAnsi="Verdana" w:cs="Times New Roman"/>
          <w:sz w:val="20"/>
          <w:szCs w:val="20"/>
          <w:lang w:val="en-US"/>
        </w:rPr>
        <w:t>Jalón</w:t>
      </w:r>
      <w:proofErr w:type="spellEnd"/>
      <w:r w:rsidR="00790F53" w:rsidRPr="004F7688">
        <w:rPr>
          <w:rFonts w:ascii="Verdana" w:hAnsi="Verdana" w:cs="Times New Roman"/>
          <w:sz w:val="20"/>
          <w:szCs w:val="20"/>
          <w:lang w:val="en-US"/>
        </w:rPr>
        <w:t xml:space="preserve">, M. L., Navarro </w:t>
      </w:r>
      <w:proofErr w:type="spellStart"/>
      <w:r w:rsidR="00790F53" w:rsidRPr="004F7688">
        <w:rPr>
          <w:rFonts w:ascii="Verdana" w:hAnsi="Verdana" w:cs="Times New Roman"/>
          <w:sz w:val="20"/>
          <w:szCs w:val="20"/>
          <w:lang w:val="en-US"/>
        </w:rPr>
        <w:t>Heras</w:t>
      </w:r>
      <w:proofErr w:type="spellEnd"/>
      <w:r w:rsidR="00790F53" w:rsidRPr="004F7688">
        <w:rPr>
          <w:rFonts w:ascii="Verdana" w:hAnsi="Verdana" w:cs="Times New Roman"/>
          <w:sz w:val="20"/>
          <w:szCs w:val="20"/>
          <w:lang w:val="en-US"/>
        </w:rPr>
        <w:t xml:space="preserve">, E., &amp; </w:t>
      </w:r>
      <w:proofErr w:type="spellStart"/>
      <w:r w:rsidR="00790F53" w:rsidRPr="004F7688">
        <w:rPr>
          <w:rFonts w:ascii="Verdana" w:hAnsi="Verdana" w:cs="Times New Roman"/>
          <w:sz w:val="20"/>
          <w:szCs w:val="20"/>
          <w:lang w:val="en-US"/>
        </w:rPr>
        <w:t>Rivero</w:t>
      </w:r>
      <w:proofErr w:type="spellEnd"/>
      <w:r w:rsidR="00790F53" w:rsidRPr="004F7688">
        <w:rPr>
          <w:rFonts w:ascii="Verdana" w:hAnsi="Verdana" w:cs="Times New Roman"/>
          <w:sz w:val="20"/>
          <w:szCs w:val="20"/>
          <w:lang w:val="en-US"/>
        </w:rPr>
        <w:t xml:space="preserve"> Menéndez, J. Á. (2017). </w:t>
      </w:r>
      <w:proofErr w:type="spellStart"/>
      <w:r w:rsidR="00790F53" w:rsidRPr="004F7688">
        <w:rPr>
          <w:rFonts w:ascii="Verdana" w:hAnsi="Verdana" w:cs="Times New Roman"/>
          <w:sz w:val="20"/>
          <w:szCs w:val="20"/>
          <w:lang w:val="en-US"/>
        </w:rPr>
        <w:t>Una</w:t>
      </w:r>
      <w:proofErr w:type="spellEnd"/>
      <w:r w:rsidR="00790F53" w:rsidRPr="004F7688">
        <w:rPr>
          <w:rFonts w:ascii="Verdana" w:hAnsi="Verdana" w:cs="Times New Roman"/>
          <w:sz w:val="20"/>
          <w:szCs w:val="20"/>
          <w:lang w:val="en-US"/>
        </w:rPr>
        <w:t xml:space="preserve"> </w:t>
      </w:r>
      <w:proofErr w:type="spellStart"/>
      <w:r w:rsidR="00790F53" w:rsidRPr="004F7688">
        <w:rPr>
          <w:rFonts w:ascii="Verdana" w:hAnsi="Verdana" w:cs="Times New Roman"/>
          <w:sz w:val="20"/>
          <w:szCs w:val="20"/>
          <w:lang w:val="en-US"/>
        </w:rPr>
        <w:t>propuesta</w:t>
      </w:r>
      <w:proofErr w:type="spellEnd"/>
      <w:r w:rsidR="00790F53" w:rsidRPr="004F7688">
        <w:rPr>
          <w:rFonts w:ascii="Verdana" w:hAnsi="Verdana" w:cs="Times New Roman"/>
          <w:sz w:val="20"/>
          <w:szCs w:val="20"/>
          <w:lang w:val="en-US"/>
        </w:rPr>
        <w:t xml:space="preserve"> de </w:t>
      </w:r>
      <w:proofErr w:type="spellStart"/>
      <w:r w:rsidR="00790F53" w:rsidRPr="004F7688">
        <w:rPr>
          <w:rFonts w:ascii="Verdana" w:hAnsi="Verdana" w:cs="Times New Roman"/>
          <w:sz w:val="20"/>
          <w:szCs w:val="20"/>
          <w:lang w:val="en-US"/>
        </w:rPr>
        <w:t>evaluación</w:t>
      </w:r>
      <w:proofErr w:type="spellEnd"/>
      <w:r w:rsidR="00790F53" w:rsidRPr="004F7688">
        <w:rPr>
          <w:rFonts w:ascii="Verdana" w:hAnsi="Verdana" w:cs="Times New Roman"/>
          <w:sz w:val="20"/>
          <w:szCs w:val="20"/>
          <w:lang w:val="en-US"/>
        </w:rPr>
        <w:t xml:space="preserve"> para los </w:t>
      </w:r>
      <w:proofErr w:type="spellStart"/>
      <w:r w:rsidR="00790F53" w:rsidRPr="004F7688">
        <w:rPr>
          <w:rFonts w:ascii="Verdana" w:hAnsi="Verdana" w:cs="Times New Roman"/>
          <w:sz w:val="20"/>
          <w:szCs w:val="20"/>
          <w:lang w:val="en-US"/>
        </w:rPr>
        <w:t>Gobiernos</w:t>
      </w:r>
      <w:proofErr w:type="spellEnd"/>
      <w:r w:rsidR="00790F53" w:rsidRPr="004F7688">
        <w:rPr>
          <w:rFonts w:ascii="Verdana" w:hAnsi="Verdana" w:cs="Times New Roman"/>
          <w:sz w:val="20"/>
          <w:szCs w:val="20"/>
          <w:lang w:val="en-US"/>
        </w:rPr>
        <w:t xml:space="preserve"> locales de la e-</w:t>
      </w:r>
      <w:proofErr w:type="spellStart"/>
      <w:r w:rsidR="00790F53" w:rsidRPr="004F7688">
        <w:rPr>
          <w:rFonts w:ascii="Verdana" w:hAnsi="Verdana" w:cs="Times New Roman"/>
          <w:sz w:val="20"/>
          <w:szCs w:val="20"/>
          <w:lang w:val="en-US"/>
        </w:rPr>
        <w:t>participación</w:t>
      </w:r>
      <w:proofErr w:type="spellEnd"/>
      <w:r w:rsidR="00790F53" w:rsidRPr="004F7688">
        <w:rPr>
          <w:rFonts w:ascii="Verdana" w:hAnsi="Verdana" w:cs="Times New Roman"/>
          <w:sz w:val="20"/>
          <w:szCs w:val="20"/>
          <w:lang w:val="en-US"/>
        </w:rPr>
        <w:t xml:space="preserve">. </w:t>
      </w:r>
      <w:proofErr w:type="spellStart"/>
      <w:r w:rsidR="00790F53" w:rsidRPr="004F7688">
        <w:rPr>
          <w:rFonts w:ascii="Verdana" w:hAnsi="Verdana" w:cs="Times New Roman"/>
          <w:sz w:val="20"/>
          <w:szCs w:val="20"/>
          <w:lang w:val="en-US"/>
        </w:rPr>
        <w:t>Revista</w:t>
      </w:r>
      <w:proofErr w:type="spellEnd"/>
      <w:r w:rsidR="00790F53" w:rsidRPr="004F7688">
        <w:rPr>
          <w:rFonts w:ascii="Verdana" w:hAnsi="Verdana" w:cs="Times New Roman"/>
          <w:sz w:val="20"/>
          <w:szCs w:val="20"/>
          <w:lang w:val="en-US"/>
        </w:rPr>
        <w:t xml:space="preserve"> </w:t>
      </w:r>
      <w:proofErr w:type="gramStart"/>
      <w:r w:rsidR="00790F53" w:rsidRPr="004F7688">
        <w:rPr>
          <w:rFonts w:ascii="Verdana" w:hAnsi="Verdana" w:cs="Times New Roman"/>
          <w:sz w:val="20"/>
          <w:szCs w:val="20"/>
          <w:lang w:val="en-US"/>
        </w:rPr>
        <w:t>del</w:t>
      </w:r>
      <w:proofErr w:type="gramEnd"/>
      <w:r w:rsidR="00790F53" w:rsidRPr="004F7688">
        <w:rPr>
          <w:rFonts w:ascii="Verdana" w:hAnsi="Verdana" w:cs="Times New Roman"/>
          <w:sz w:val="20"/>
          <w:szCs w:val="20"/>
          <w:lang w:val="en-US"/>
        </w:rPr>
        <w:t xml:space="preserve"> CLAD </w:t>
      </w:r>
      <w:proofErr w:type="spellStart"/>
      <w:r w:rsidR="00790F53" w:rsidRPr="004F7688">
        <w:rPr>
          <w:rFonts w:ascii="Verdana" w:hAnsi="Verdana" w:cs="Times New Roman"/>
          <w:sz w:val="20"/>
          <w:szCs w:val="20"/>
          <w:lang w:val="en-US"/>
        </w:rPr>
        <w:t>Reforma</w:t>
      </w:r>
      <w:proofErr w:type="spellEnd"/>
      <w:r w:rsidR="00790F53" w:rsidRPr="004F7688">
        <w:rPr>
          <w:rFonts w:ascii="Verdana" w:hAnsi="Verdana" w:cs="Times New Roman"/>
          <w:sz w:val="20"/>
          <w:szCs w:val="20"/>
          <w:lang w:val="en-US"/>
        </w:rPr>
        <w:t xml:space="preserve"> y </w:t>
      </w:r>
      <w:proofErr w:type="spellStart"/>
      <w:r w:rsidR="00790F53" w:rsidRPr="004F7688">
        <w:rPr>
          <w:rFonts w:ascii="Verdana" w:hAnsi="Verdana" w:cs="Times New Roman"/>
          <w:sz w:val="20"/>
          <w:szCs w:val="20"/>
          <w:lang w:val="en-US"/>
        </w:rPr>
        <w:t>Democracia</w:t>
      </w:r>
      <w:proofErr w:type="spellEnd"/>
      <w:r w:rsidR="00790F53" w:rsidRPr="004F7688">
        <w:rPr>
          <w:rFonts w:ascii="Verdana" w:hAnsi="Verdana" w:cs="Times New Roman"/>
          <w:sz w:val="20"/>
          <w:szCs w:val="20"/>
          <w:lang w:val="en-US"/>
        </w:rPr>
        <w:t>, No. 67, 69-94.</w:t>
      </w:r>
    </w:p>
    <w:p w:rsidR="00DC0BB0" w:rsidRPr="004F7688" w:rsidRDefault="0073331D" w:rsidP="0073331D">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t xml:space="preserve">- </w:t>
      </w:r>
      <w:r w:rsidR="00DC0BB0" w:rsidRPr="004F7688">
        <w:rPr>
          <w:rFonts w:ascii="Verdana" w:hAnsi="Verdana" w:cs="Times New Roman"/>
          <w:sz w:val="20"/>
          <w:szCs w:val="20"/>
        </w:rPr>
        <w:t>Ore Quiroz</w:t>
      </w:r>
      <w:r w:rsidR="00C8302B" w:rsidRPr="004F7688">
        <w:rPr>
          <w:rFonts w:ascii="Verdana" w:hAnsi="Verdana" w:cs="Times New Roman"/>
          <w:sz w:val="20"/>
          <w:szCs w:val="20"/>
        </w:rPr>
        <w:t xml:space="preserve">, </w:t>
      </w:r>
      <w:r w:rsidR="00DC0BB0" w:rsidRPr="004F7688">
        <w:rPr>
          <w:rFonts w:ascii="Verdana" w:hAnsi="Verdana" w:cs="Times New Roman"/>
          <w:sz w:val="20"/>
          <w:szCs w:val="20"/>
        </w:rPr>
        <w:t xml:space="preserve">H. P. J., </w:t>
      </w:r>
      <w:proofErr w:type="spellStart"/>
      <w:r w:rsidR="00DC0BB0" w:rsidRPr="004F7688">
        <w:rPr>
          <w:rFonts w:ascii="Verdana" w:hAnsi="Verdana" w:cs="Times New Roman"/>
          <w:sz w:val="20"/>
          <w:szCs w:val="20"/>
        </w:rPr>
        <w:t>OlorteguiE</w:t>
      </w:r>
      <w:proofErr w:type="spellEnd"/>
      <w:r w:rsidR="00DC0BB0" w:rsidRPr="004F7688">
        <w:rPr>
          <w:rFonts w:ascii="Verdana" w:hAnsi="Verdana" w:cs="Times New Roman"/>
          <w:sz w:val="20"/>
          <w:szCs w:val="20"/>
        </w:rPr>
        <w:t xml:space="preserve">., &amp; </w:t>
      </w:r>
      <w:proofErr w:type="spellStart"/>
      <w:r w:rsidR="00DC0BB0" w:rsidRPr="004F7688">
        <w:rPr>
          <w:rFonts w:ascii="Verdana" w:hAnsi="Verdana" w:cs="Times New Roman"/>
          <w:sz w:val="20"/>
          <w:szCs w:val="20"/>
        </w:rPr>
        <w:t>PonceD</w:t>
      </w:r>
      <w:proofErr w:type="spellEnd"/>
      <w:r w:rsidR="00DC0BB0" w:rsidRPr="004F7688">
        <w:rPr>
          <w:rFonts w:ascii="Verdana" w:hAnsi="Verdana" w:cs="Times New Roman"/>
          <w:sz w:val="20"/>
          <w:szCs w:val="20"/>
        </w:rPr>
        <w:t xml:space="preserve">. (2020). Planeamiento estratégico como instrumento de gestión en las empresas: Revisión bibliográfica. Revista Científica </w:t>
      </w:r>
      <w:proofErr w:type="spellStart"/>
      <w:r w:rsidR="00DC0BB0" w:rsidRPr="004F7688">
        <w:rPr>
          <w:rFonts w:ascii="Verdana" w:hAnsi="Verdana" w:cs="Times New Roman"/>
          <w:sz w:val="20"/>
          <w:szCs w:val="20"/>
        </w:rPr>
        <w:t>Pakamuros</w:t>
      </w:r>
      <w:proofErr w:type="spellEnd"/>
      <w:r w:rsidR="00DC0BB0" w:rsidRPr="004F7688">
        <w:rPr>
          <w:rFonts w:ascii="Verdana" w:hAnsi="Verdana" w:cs="Times New Roman"/>
          <w:sz w:val="20"/>
          <w:szCs w:val="20"/>
        </w:rPr>
        <w:t xml:space="preserve">, 8(4), 31-44. </w:t>
      </w:r>
      <w:hyperlink r:id="rId13" w:history="1">
        <w:r w:rsidR="00DC0BB0" w:rsidRPr="004F7688">
          <w:rPr>
            <w:rStyle w:val="Hipervnculo"/>
            <w:rFonts w:ascii="Verdana" w:hAnsi="Verdana" w:cs="Times New Roman"/>
            <w:color w:val="auto"/>
            <w:sz w:val="20"/>
            <w:szCs w:val="20"/>
            <w:u w:val="none"/>
          </w:rPr>
          <w:t>https://doi.org/10.37787/pakamuros-unj.v8i4.147</w:t>
        </w:r>
      </w:hyperlink>
    </w:p>
    <w:p w:rsidR="00F164D2" w:rsidRPr="004F7688" w:rsidRDefault="00C8302B" w:rsidP="00F164D2">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lastRenderedPageBreak/>
        <w:t>-  Villena, P.</w:t>
      </w:r>
      <w:r w:rsidR="00F164D2" w:rsidRPr="004F7688">
        <w:rPr>
          <w:rFonts w:ascii="Verdana" w:hAnsi="Verdana" w:cs="Times New Roman"/>
          <w:sz w:val="20"/>
          <w:szCs w:val="20"/>
        </w:rPr>
        <w:t xml:space="preserve"> V., E. S.   </w:t>
      </w:r>
      <w:proofErr w:type="gramStart"/>
      <w:r w:rsidR="00F164D2" w:rsidRPr="004F7688">
        <w:rPr>
          <w:rFonts w:ascii="Verdana" w:hAnsi="Verdana" w:cs="Times New Roman"/>
          <w:sz w:val="20"/>
          <w:szCs w:val="20"/>
        </w:rPr>
        <w:t>y</w:t>
      </w:r>
      <w:proofErr w:type="gramEnd"/>
      <w:r w:rsidR="00F164D2" w:rsidRPr="004F7688">
        <w:rPr>
          <w:rFonts w:ascii="Verdana" w:hAnsi="Verdana" w:cs="Times New Roman"/>
          <w:sz w:val="20"/>
          <w:szCs w:val="20"/>
        </w:rPr>
        <w:t xml:space="preserve"> Zavaleta, G. R. A. (2018). Planificación estratégica y su influencia en el ordenamiento territorial del distrito de Paiján – 2018. Universidad Cesar Vallejo. Escuela de Post Grado, Chiclayo. https://hdl.handle.net/20.500.12692/17675</w:t>
      </w:r>
    </w:p>
    <w:p w:rsidR="00DC0BB0" w:rsidRPr="004F7688" w:rsidRDefault="0073331D" w:rsidP="0073331D">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Salas Solano, E. A., Mendoza Fernández, D. L., &amp; López </w:t>
      </w:r>
      <w:proofErr w:type="spellStart"/>
      <w:r w:rsidR="00DC0BB0" w:rsidRPr="004F7688">
        <w:rPr>
          <w:rFonts w:ascii="Verdana" w:hAnsi="Verdana" w:cs="Times New Roman"/>
          <w:sz w:val="20"/>
          <w:szCs w:val="20"/>
        </w:rPr>
        <w:t>Juvinao</w:t>
      </w:r>
      <w:proofErr w:type="spellEnd"/>
      <w:r w:rsidR="00DC0BB0" w:rsidRPr="004F7688">
        <w:rPr>
          <w:rFonts w:ascii="Verdana" w:hAnsi="Verdana" w:cs="Times New Roman"/>
          <w:sz w:val="20"/>
          <w:szCs w:val="20"/>
        </w:rPr>
        <w:t xml:space="preserve">, D. D. (2021). </w:t>
      </w:r>
      <w:r w:rsidR="00DC0BB0" w:rsidRPr="004F7688">
        <w:rPr>
          <w:rFonts w:ascii="Verdana" w:hAnsi="Verdana" w:cs="Times New Roman"/>
          <w:sz w:val="20"/>
          <w:szCs w:val="20"/>
          <w:lang w:val="en-US"/>
        </w:rPr>
        <w:t xml:space="preserve">Strategic planning in the home public services companies of </w:t>
      </w:r>
      <w:proofErr w:type="spellStart"/>
      <w:r w:rsidR="00DC0BB0" w:rsidRPr="004F7688">
        <w:rPr>
          <w:rFonts w:ascii="Verdana" w:hAnsi="Verdana" w:cs="Times New Roman"/>
          <w:sz w:val="20"/>
          <w:szCs w:val="20"/>
          <w:lang w:val="en-US"/>
        </w:rPr>
        <w:t>riohacha</w:t>
      </w:r>
      <w:proofErr w:type="spellEnd"/>
      <w:r w:rsidR="00DC0BB0" w:rsidRPr="004F7688">
        <w:rPr>
          <w:rFonts w:ascii="Verdana" w:hAnsi="Verdana" w:cs="Times New Roman"/>
          <w:sz w:val="20"/>
          <w:szCs w:val="20"/>
          <w:lang w:val="en-US"/>
        </w:rPr>
        <w:t xml:space="preserve">, </w:t>
      </w:r>
      <w:proofErr w:type="spellStart"/>
      <w:proofErr w:type="gramStart"/>
      <w:r w:rsidR="00DC0BB0" w:rsidRPr="004F7688">
        <w:rPr>
          <w:rFonts w:ascii="Verdana" w:hAnsi="Verdana" w:cs="Times New Roman"/>
          <w:sz w:val="20"/>
          <w:szCs w:val="20"/>
          <w:lang w:val="en-US"/>
        </w:rPr>
        <w:t>colombia</w:t>
      </w:r>
      <w:proofErr w:type="spellEnd"/>
      <w:proofErr w:type="gramEnd"/>
      <w:r w:rsidR="00DC0BB0" w:rsidRPr="004F7688">
        <w:rPr>
          <w:rFonts w:ascii="Verdana" w:hAnsi="Verdana" w:cs="Times New Roman"/>
          <w:sz w:val="20"/>
          <w:szCs w:val="20"/>
          <w:lang w:val="en-US"/>
        </w:rPr>
        <w:t xml:space="preserve">. </w:t>
      </w:r>
      <w:r w:rsidR="00DC0BB0" w:rsidRPr="004F7688">
        <w:rPr>
          <w:rFonts w:ascii="Verdana" w:hAnsi="Verdana" w:cs="Times New Roman"/>
          <w:sz w:val="20"/>
          <w:szCs w:val="20"/>
        </w:rPr>
        <w:t>[Planificación estratégica en empresas de servicios públicos domiciliarios de Riohacha, Colombia] Revista Venezolana De Gerencia, 26(</w:t>
      </w:r>
      <w:proofErr w:type="spellStart"/>
      <w:r w:rsidR="00DC0BB0" w:rsidRPr="004F7688">
        <w:rPr>
          <w:rFonts w:ascii="Verdana" w:hAnsi="Verdana" w:cs="Times New Roman"/>
          <w:sz w:val="20"/>
          <w:szCs w:val="20"/>
        </w:rPr>
        <w:t>Special</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Issue</w:t>
      </w:r>
      <w:proofErr w:type="spellEnd"/>
      <w:r w:rsidR="00DC0BB0" w:rsidRPr="004F7688">
        <w:rPr>
          <w:rFonts w:ascii="Verdana" w:hAnsi="Verdana" w:cs="Times New Roman"/>
          <w:sz w:val="20"/>
          <w:szCs w:val="20"/>
        </w:rPr>
        <w:t xml:space="preserve"> 5), 755-773. doi:10.52080/rvgluz.26.e5.48</w:t>
      </w:r>
    </w:p>
    <w:p w:rsidR="00DC0BB0" w:rsidRPr="004F7688" w:rsidRDefault="0073331D" w:rsidP="0073331D">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Saldaña Pacheco, R. Ángel, Rodríguez </w:t>
      </w:r>
      <w:proofErr w:type="spellStart"/>
      <w:r w:rsidR="00DC0BB0" w:rsidRPr="004F7688">
        <w:rPr>
          <w:rFonts w:ascii="Verdana" w:hAnsi="Verdana" w:cs="Times New Roman"/>
          <w:sz w:val="20"/>
          <w:szCs w:val="20"/>
        </w:rPr>
        <w:t>Ascue</w:t>
      </w:r>
      <w:proofErr w:type="spellEnd"/>
      <w:r w:rsidR="00DC0BB0" w:rsidRPr="004F7688">
        <w:rPr>
          <w:rFonts w:ascii="Verdana" w:hAnsi="Verdana" w:cs="Times New Roman"/>
          <w:sz w:val="20"/>
          <w:szCs w:val="20"/>
        </w:rPr>
        <w:t xml:space="preserve">, N., &amp; </w:t>
      </w:r>
      <w:proofErr w:type="spellStart"/>
      <w:r w:rsidR="00DC0BB0" w:rsidRPr="004F7688">
        <w:rPr>
          <w:rFonts w:ascii="Verdana" w:hAnsi="Verdana" w:cs="Times New Roman"/>
          <w:sz w:val="20"/>
          <w:szCs w:val="20"/>
        </w:rPr>
        <w:t>Rodriguez</w:t>
      </w:r>
      <w:proofErr w:type="spellEnd"/>
      <w:r w:rsidR="00DC0BB0" w:rsidRPr="004F7688">
        <w:rPr>
          <w:rFonts w:ascii="Verdana" w:hAnsi="Verdana" w:cs="Times New Roman"/>
          <w:sz w:val="20"/>
          <w:szCs w:val="20"/>
        </w:rPr>
        <w:t xml:space="preserve"> Cairo, V. (2020). Políticas públicas y planificación estratégica en Perú. </w:t>
      </w:r>
      <w:proofErr w:type="spellStart"/>
      <w:r w:rsidR="00DC0BB0" w:rsidRPr="004F7688">
        <w:rPr>
          <w:rFonts w:ascii="Verdana" w:hAnsi="Verdana" w:cs="Times New Roman"/>
          <w:sz w:val="20"/>
          <w:szCs w:val="20"/>
        </w:rPr>
        <w:t>Quipukamayoc</w:t>
      </w:r>
      <w:proofErr w:type="spellEnd"/>
      <w:r w:rsidR="00DC0BB0" w:rsidRPr="004F7688">
        <w:rPr>
          <w:rFonts w:ascii="Verdana" w:hAnsi="Verdana" w:cs="Times New Roman"/>
          <w:sz w:val="20"/>
          <w:szCs w:val="20"/>
        </w:rPr>
        <w:t xml:space="preserve">, 28(57), 101–111. </w:t>
      </w:r>
      <w:hyperlink r:id="rId14" w:history="1">
        <w:r w:rsidR="00DC0BB0" w:rsidRPr="004F7688">
          <w:rPr>
            <w:rStyle w:val="Hipervnculo"/>
            <w:rFonts w:ascii="Verdana" w:hAnsi="Verdana" w:cs="Times New Roman"/>
            <w:color w:val="auto"/>
            <w:sz w:val="20"/>
            <w:szCs w:val="20"/>
            <w:u w:val="none"/>
          </w:rPr>
          <w:t>https://doi.org/10.15381/quipu.v28i57.18636</w:t>
        </w:r>
      </w:hyperlink>
    </w:p>
    <w:p w:rsidR="000F4CE3" w:rsidRPr="004F7688" w:rsidRDefault="000F4CE3" w:rsidP="0073331D">
      <w:pPr>
        <w:spacing w:line="360" w:lineRule="auto"/>
        <w:ind w:left="720" w:hanging="720"/>
        <w:jc w:val="both"/>
        <w:rPr>
          <w:rFonts w:ascii="Verdana" w:hAnsi="Verdana"/>
          <w:sz w:val="20"/>
          <w:szCs w:val="20"/>
        </w:rPr>
      </w:pPr>
      <w:r w:rsidRPr="004F7688">
        <w:rPr>
          <w:rFonts w:ascii="Verdana" w:hAnsi="Verdana"/>
          <w:sz w:val="20"/>
          <w:szCs w:val="20"/>
        </w:rPr>
        <w:t xml:space="preserve">- </w:t>
      </w:r>
      <w:r w:rsidRPr="004F7688">
        <w:rPr>
          <w:rFonts w:ascii="Verdana" w:hAnsi="Verdana" w:cs="Times New Roman"/>
          <w:sz w:val="20"/>
          <w:szCs w:val="20"/>
        </w:rPr>
        <w:t xml:space="preserve">Saltos M., Muñoz E., (2019) La planificación elemento fundamental de la gobernanza en las instituciones públicas del Ecuador, periodo 2007-2017. International </w:t>
      </w:r>
      <w:proofErr w:type="spellStart"/>
      <w:r w:rsidRPr="004F7688">
        <w:rPr>
          <w:rFonts w:ascii="Verdana" w:hAnsi="Verdana" w:cs="Times New Roman"/>
          <w:sz w:val="20"/>
          <w:szCs w:val="20"/>
        </w:rPr>
        <w:t>Journal</w:t>
      </w:r>
      <w:proofErr w:type="spellEnd"/>
      <w:r w:rsidRPr="004F7688">
        <w:rPr>
          <w:rFonts w:ascii="Verdana" w:hAnsi="Verdana" w:cs="Times New Roman"/>
          <w:sz w:val="20"/>
          <w:szCs w:val="20"/>
        </w:rPr>
        <w:t xml:space="preserve"> of </w:t>
      </w:r>
      <w:proofErr w:type="spellStart"/>
      <w:r w:rsidRPr="004F7688">
        <w:rPr>
          <w:rFonts w:ascii="Verdana" w:hAnsi="Verdana" w:cs="Times New Roman"/>
          <w:sz w:val="20"/>
          <w:szCs w:val="20"/>
        </w:rPr>
        <w:t>Humanities</w:t>
      </w:r>
      <w:proofErr w:type="spellEnd"/>
      <w:r w:rsidRPr="004F7688">
        <w:rPr>
          <w:rFonts w:ascii="Verdana" w:hAnsi="Verdana" w:cs="Times New Roman"/>
          <w:sz w:val="20"/>
          <w:szCs w:val="20"/>
        </w:rPr>
        <w:t xml:space="preserve"> and Social </w:t>
      </w:r>
      <w:proofErr w:type="spellStart"/>
      <w:r w:rsidRPr="004F7688">
        <w:rPr>
          <w:rFonts w:ascii="Verdana" w:hAnsi="Verdana" w:cs="Times New Roman"/>
          <w:sz w:val="20"/>
          <w:szCs w:val="20"/>
        </w:rPr>
        <w:t>Science</w:t>
      </w:r>
      <w:proofErr w:type="spellEnd"/>
      <w:r w:rsidRPr="004F7688">
        <w:rPr>
          <w:rFonts w:ascii="Verdana" w:hAnsi="Verdana" w:cs="Times New Roman"/>
          <w:sz w:val="20"/>
          <w:szCs w:val="20"/>
        </w:rPr>
        <w:t xml:space="preserve"> </w:t>
      </w:r>
      <w:proofErr w:type="spellStart"/>
      <w:r w:rsidRPr="004F7688">
        <w:rPr>
          <w:rFonts w:ascii="Verdana" w:hAnsi="Verdana" w:cs="Times New Roman"/>
          <w:sz w:val="20"/>
          <w:szCs w:val="20"/>
        </w:rPr>
        <w:t>Invention</w:t>
      </w:r>
      <w:proofErr w:type="spellEnd"/>
      <w:r w:rsidRPr="004F7688">
        <w:rPr>
          <w:rFonts w:ascii="Verdana" w:hAnsi="Verdana" w:cs="Times New Roman"/>
          <w:sz w:val="20"/>
          <w:szCs w:val="20"/>
        </w:rPr>
        <w:t xml:space="preserve">. 8(1). </w:t>
      </w:r>
      <w:proofErr w:type="spellStart"/>
      <w:proofErr w:type="gramStart"/>
      <w:r w:rsidRPr="004F7688">
        <w:rPr>
          <w:rFonts w:ascii="Verdana" w:hAnsi="Verdana" w:cs="Times New Roman"/>
          <w:sz w:val="20"/>
          <w:szCs w:val="20"/>
        </w:rPr>
        <w:t>pp</w:t>
      </w:r>
      <w:proofErr w:type="spellEnd"/>
      <w:proofErr w:type="gramEnd"/>
      <w:r w:rsidRPr="004F7688">
        <w:rPr>
          <w:rFonts w:ascii="Verdana" w:hAnsi="Verdana" w:cs="Times New Roman"/>
          <w:sz w:val="20"/>
          <w:szCs w:val="20"/>
        </w:rPr>
        <w:t xml:space="preserve"> 25-37. http://www.dspace.uce.edu.ec/handle/25000/17310</w:t>
      </w:r>
    </w:p>
    <w:p w:rsidR="00DC0BB0" w:rsidRPr="004F7688" w:rsidRDefault="0073331D" w:rsidP="0073331D">
      <w:pPr>
        <w:spacing w:line="360" w:lineRule="auto"/>
        <w:ind w:left="720" w:hanging="720"/>
        <w:jc w:val="both"/>
        <w:rPr>
          <w:rStyle w:val="Hipervnculo"/>
          <w:rFonts w:ascii="Verdana" w:hAnsi="Verdana" w:cs="Times New Roman"/>
          <w:color w:val="auto"/>
          <w:sz w:val="20"/>
          <w:szCs w:val="20"/>
          <w:u w:val="none"/>
        </w:rPr>
      </w:pPr>
      <w:r w:rsidRPr="004F7688">
        <w:rPr>
          <w:rStyle w:val="Hipervnculo"/>
          <w:rFonts w:ascii="Verdana" w:hAnsi="Verdana" w:cs="Times New Roman"/>
          <w:color w:val="auto"/>
          <w:sz w:val="20"/>
          <w:szCs w:val="20"/>
          <w:u w:val="none"/>
        </w:rPr>
        <w:t xml:space="preserve">- </w:t>
      </w:r>
      <w:r w:rsidR="00DC0BB0" w:rsidRPr="004F7688">
        <w:rPr>
          <w:rFonts w:ascii="Verdana" w:hAnsi="Verdana" w:cs="Times New Roman"/>
          <w:sz w:val="20"/>
          <w:szCs w:val="20"/>
        </w:rPr>
        <w:t xml:space="preserve">Schumacher-González, M. (2018). Planificación local y diseño participativo en Chipilo, Puebla, México. Legado De Arquitectura Y </w:t>
      </w:r>
      <w:proofErr w:type="spellStart"/>
      <w:r w:rsidR="00DC0BB0" w:rsidRPr="004F7688">
        <w:rPr>
          <w:rFonts w:ascii="Verdana" w:hAnsi="Verdana" w:cs="Times New Roman"/>
          <w:sz w:val="20"/>
          <w:szCs w:val="20"/>
        </w:rPr>
        <w:t>DiseñO</w:t>
      </w:r>
      <w:proofErr w:type="spellEnd"/>
      <w:r w:rsidR="00DC0BB0" w:rsidRPr="004F7688">
        <w:rPr>
          <w:rFonts w:ascii="Verdana" w:hAnsi="Verdana" w:cs="Times New Roman"/>
          <w:sz w:val="20"/>
          <w:szCs w:val="20"/>
        </w:rPr>
        <w:t xml:space="preserve">, 13(23). </w:t>
      </w:r>
      <w:hyperlink r:id="rId15" w:history="1">
        <w:r w:rsidR="00DC0BB0" w:rsidRPr="004F7688">
          <w:rPr>
            <w:rStyle w:val="Hipervnculo"/>
            <w:rFonts w:ascii="Verdana" w:hAnsi="Verdana" w:cs="Times New Roman"/>
            <w:color w:val="auto"/>
            <w:sz w:val="20"/>
            <w:szCs w:val="20"/>
            <w:u w:val="none"/>
          </w:rPr>
          <w:t>https://legadodearquitecturaydiseno.uaemex.mx/article/view/11290</w:t>
        </w:r>
      </w:hyperlink>
    </w:p>
    <w:p w:rsidR="00483847" w:rsidRPr="004F7688" w:rsidRDefault="0073331D" w:rsidP="004F7688">
      <w:pPr>
        <w:spacing w:line="360" w:lineRule="auto"/>
        <w:ind w:left="720" w:hanging="720"/>
        <w:jc w:val="both"/>
        <w:rPr>
          <w:rStyle w:val="Hipervnculo"/>
          <w:rFonts w:ascii="Verdana" w:hAnsi="Verdana" w:cs="Times New Roman"/>
          <w:color w:val="auto"/>
          <w:sz w:val="20"/>
          <w:szCs w:val="20"/>
          <w:u w:val="none"/>
        </w:rPr>
      </w:pPr>
      <w:r w:rsidRPr="004F7688">
        <w:rPr>
          <w:rStyle w:val="Hipervnculo"/>
          <w:rFonts w:ascii="Verdana" w:hAnsi="Verdana" w:cs="Times New Roman"/>
          <w:color w:val="auto"/>
          <w:sz w:val="20"/>
          <w:szCs w:val="20"/>
          <w:u w:val="none"/>
        </w:rPr>
        <w:t xml:space="preserve">- </w:t>
      </w:r>
      <w:r w:rsidR="00DC0BB0" w:rsidRPr="004F7688">
        <w:rPr>
          <w:rFonts w:ascii="Verdana" w:hAnsi="Verdana" w:cs="Times New Roman"/>
          <w:sz w:val="20"/>
          <w:szCs w:val="20"/>
          <w:lang w:val="en-US"/>
        </w:rPr>
        <w:t>Sotelo, C.</w:t>
      </w:r>
      <w:proofErr w:type="gramStart"/>
      <w:r w:rsidR="00DC0BB0" w:rsidRPr="004F7688">
        <w:rPr>
          <w:rFonts w:ascii="Verdana" w:hAnsi="Verdana" w:cs="Times New Roman"/>
          <w:sz w:val="20"/>
          <w:szCs w:val="20"/>
          <w:lang w:val="en-US"/>
        </w:rPr>
        <w:t>,</w:t>
      </w:r>
      <w:proofErr w:type="spellStart"/>
      <w:r w:rsidR="00DC0BB0" w:rsidRPr="004F7688">
        <w:rPr>
          <w:rFonts w:ascii="Verdana" w:hAnsi="Verdana" w:cs="Times New Roman"/>
          <w:sz w:val="20"/>
          <w:szCs w:val="20"/>
          <w:lang w:val="en-US"/>
        </w:rPr>
        <w:t>Wilches</w:t>
      </w:r>
      <w:proofErr w:type="spellEnd"/>
      <w:proofErr w:type="gramEnd"/>
      <w:r w:rsidR="00DC0BB0" w:rsidRPr="004F7688">
        <w:rPr>
          <w:rFonts w:ascii="Verdana" w:hAnsi="Verdana" w:cs="Times New Roman"/>
          <w:sz w:val="20"/>
          <w:szCs w:val="20"/>
          <w:lang w:val="en-US"/>
        </w:rPr>
        <w:t xml:space="preserve">, V. &amp; </w:t>
      </w:r>
      <w:proofErr w:type="spellStart"/>
      <w:r w:rsidR="00DC0BB0" w:rsidRPr="004F7688">
        <w:rPr>
          <w:rFonts w:ascii="Verdana" w:hAnsi="Verdana" w:cs="Times New Roman"/>
          <w:sz w:val="20"/>
          <w:szCs w:val="20"/>
          <w:lang w:val="en-US"/>
        </w:rPr>
        <w:t>Hundek</w:t>
      </w:r>
      <w:proofErr w:type="spellEnd"/>
      <w:r w:rsidR="00DC0BB0" w:rsidRPr="004F7688">
        <w:rPr>
          <w:rFonts w:ascii="Verdana" w:hAnsi="Verdana" w:cs="Times New Roman"/>
          <w:sz w:val="20"/>
          <w:szCs w:val="20"/>
          <w:lang w:val="en-US"/>
        </w:rPr>
        <w:t xml:space="preserve">, L.  </w:t>
      </w:r>
      <w:r w:rsidR="00DC0BB0" w:rsidRPr="004F7688">
        <w:rPr>
          <w:rFonts w:ascii="Verdana" w:hAnsi="Verdana" w:cs="Times New Roman"/>
          <w:sz w:val="20"/>
          <w:szCs w:val="20"/>
        </w:rPr>
        <w:t>(</w:t>
      </w:r>
      <w:proofErr w:type="gramStart"/>
      <w:r w:rsidR="00DC0BB0" w:rsidRPr="004F7688">
        <w:rPr>
          <w:rFonts w:ascii="Verdana" w:hAnsi="Verdana" w:cs="Times New Roman"/>
          <w:sz w:val="20"/>
          <w:szCs w:val="20"/>
        </w:rPr>
        <w:t>enero-junio</w:t>
      </w:r>
      <w:proofErr w:type="gramEnd"/>
      <w:r w:rsidR="00DC0BB0" w:rsidRPr="004F7688">
        <w:rPr>
          <w:rFonts w:ascii="Verdana" w:hAnsi="Verdana" w:cs="Times New Roman"/>
          <w:sz w:val="20"/>
          <w:szCs w:val="20"/>
        </w:rPr>
        <w:t>, 2019). Comunicación política y planeación participa-</w:t>
      </w:r>
      <w:proofErr w:type="spellStart"/>
      <w:r w:rsidR="00DC0BB0" w:rsidRPr="004F7688">
        <w:rPr>
          <w:rFonts w:ascii="Verdana" w:hAnsi="Verdana" w:cs="Times New Roman"/>
          <w:sz w:val="20"/>
          <w:szCs w:val="20"/>
        </w:rPr>
        <w:t>tiva</w:t>
      </w:r>
      <w:proofErr w:type="spellEnd"/>
      <w:r w:rsidR="00DC0BB0" w:rsidRPr="004F7688">
        <w:rPr>
          <w:rFonts w:ascii="Verdana" w:hAnsi="Verdana" w:cs="Times New Roman"/>
          <w:sz w:val="20"/>
          <w:szCs w:val="20"/>
        </w:rPr>
        <w:t xml:space="preserve"> para el desarrollo sostenible. Revista </w:t>
      </w:r>
      <w:proofErr w:type="spellStart"/>
      <w:r w:rsidR="00DC0BB0" w:rsidRPr="004F7688">
        <w:rPr>
          <w:rFonts w:ascii="Verdana" w:hAnsi="Verdana" w:cs="Times New Roman"/>
          <w:sz w:val="20"/>
          <w:szCs w:val="20"/>
        </w:rPr>
        <w:t>Investigium</w:t>
      </w:r>
      <w:proofErr w:type="spellEnd"/>
      <w:r w:rsidR="00DC0BB0" w:rsidRPr="004F7688">
        <w:rPr>
          <w:rFonts w:ascii="Verdana" w:hAnsi="Verdana" w:cs="Times New Roman"/>
          <w:sz w:val="20"/>
          <w:szCs w:val="20"/>
        </w:rPr>
        <w:t xml:space="preserve"> IRE: Ciencias Sociales y Humanas, X (1), pp. 54-66 </w:t>
      </w:r>
      <w:proofErr w:type="spellStart"/>
      <w:r w:rsidR="00DC0BB0" w:rsidRPr="004F7688">
        <w:rPr>
          <w:rFonts w:ascii="Verdana" w:hAnsi="Verdana" w:cs="Times New Roman"/>
          <w:sz w:val="20"/>
          <w:szCs w:val="20"/>
        </w:rPr>
        <w:t>doi</w:t>
      </w:r>
      <w:proofErr w:type="spellEnd"/>
      <w:r w:rsidR="00DC0BB0" w:rsidRPr="004F7688">
        <w:rPr>
          <w:rFonts w:ascii="Verdana" w:hAnsi="Verdana" w:cs="Times New Roman"/>
          <w:sz w:val="20"/>
          <w:szCs w:val="20"/>
        </w:rPr>
        <w:t xml:space="preserve">: </w:t>
      </w:r>
      <w:hyperlink r:id="rId16" w:history="1">
        <w:r w:rsidR="00DC0BB0" w:rsidRPr="004F7688">
          <w:rPr>
            <w:rStyle w:val="Hipervnculo"/>
            <w:rFonts w:ascii="Verdana" w:hAnsi="Verdana" w:cs="Times New Roman"/>
            <w:color w:val="auto"/>
            <w:sz w:val="20"/>
            <w:szCs w:val="20"/>
            <w:u w:val="none"/>
          </w:rPr>
          <w:t>http://dx.doi.org/10.15658/INVESTIGIUMIRE.191001.05</w:t>
        </w:r>
      </w:hyperlink>
    </w:p>
    <w:p w:rsidR="00126422" w:rsidRPr="004F7688" w:rsidRDefault="0073331D" w:rsidP="0073331D">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r w:rsidR="00126422" w:rsidRPr="004F7688">
        <w:rPr>
          <w:rFonts w:ascii="Verdana" w:hAnsi="Verdana" w:cs="Times New Roman"/>
          <w:sz w:val="20"/>
          <w:szCs w:val="20"/>
        </w:rPr>
        <w:t xml:space="preserve">Torres, Q. D. C. </w:t>
      </w:r>
      <w:proofErr w:type="gramStart"/>
      <w:r w:rsidR="00126422" w:rsidRPr="004F7688">
        <w:rPr>
          <w:rFonts w:ascii="Verdana" w:hAnsi="Verdana" w:cs="Times New Roman"/>
          <w:sz w:val="20"/>
          <w:szCs w:val="20"/>
        </w:rPr>
        <w:t>( 2020</w:t>
      </w:r>
      <w:proofErr w:type="gramEnd"/>
      <w:r w:rsidR="00126422" w:rsidRPr="004F7688">
        <w:rPr>
          <w:rFonts w:ascii="Verdana" w:hAnsi="Verdana" w:cs="Times New Roman"/>
          <w:sz w:val="20"/>
          <w:szCs w:val="20"/>
        </w:rPr>
        <w:t xml:space="preserve">). Corporación universitaria minuto de dios, faculta de ciencias empresariales. Plan Estratégico como herramienta para el fortalecimiento Institucional de la Secretaria de Desarrollo Social del Municipio de Chía. Alternativas de socialización de la Política Pública de Discapacidad y garantías del derecho de las </w:t>
      </w:r>
      <w:proofErr w:type="spellStart"/>
      <w:r w:rsidR="00126422" w:rsidRPr="004F7688">
        <w:rPr>
          <w:rFonts w:ascii="Verdana" w:hAnsi="Verdana" w:cs="Times New Roman"/>
          <w:sz w:val="20"/>
          <w:szCs w:val="20"/>
        </w:rPr>
        <w:t>PcD</w:t>
      </w:r>
      <w:proofErr w:type="spellEnd"/>
      <w:r w:rsidR="00126422" w:rsidRPr="004F7688">
        <w:rPr>
          <w:rFonts w:ascii="Verdana" w:hAnsi="Verdana" w:cs="Times New Roman"/>
          <w:sz w:val="20"/>
          <w:szCs w:val="20"/>
        </w:rPr>
        <w:t xml:space="preserve"> el acceso a la Información Pública. Bogotá – Colombia. </w:t>
      </w:r>
      <w:r w:rsidR="00040443" w:rsidRPr="004F7688">
        <w:rPr>
          <w:rFonts w:ascii="Verdana" w:hAnsi="Verdana" w:cs="Times New Roman"/>
          <w:sz w:val="20"/>
          <w:szCs w:val="20"/>
        </w:rPr>
        <w:t>https://repository.uniminuto.edu/bitstream/10656/11660/5/TM.GS_TorresQuirogaDianaConstanza_2020.pdf</w:t>
      </w:r>
    </w:p>
    <w:p w:rsidR="00DC0BB0" w:rsidRPr="004F7688" w:rsidRDefault="0073331D" w:rsidP="0073331D">
      <w:pPr>
        <w:spacing w:line="360" w:lineRule="auto"/>
        <w:ind w:left="720" w:hanging="720"/>
        <w:jc w:val="both"/>
        <w:rPr>
          <w:rStyle w:val="Hipervnculo"/>
          <w:rFonts w:ascii="Verdana" w:hAnsi="Verdana" w:cs="Times New Roman"/>
          <w:color w:val="auto"/>
          <w:sz w:val="20"/>
          <w:szCs w:val="20"/>
          <w:u w:val="none"/>
        </w:rPr>
      </w:pPr>
      <w:r w:rsidRPr="004F7688">
        <w:rPr>
          <w:rFonts w:ascii="Verdana" w:hAnsi="Verdana" w:cs="Times New Roman"/>
          <w:sz w:val="20"/>
          <w:szCs w:val="20"/>
        </w:rPr>
        <w:t xml:space="preserve">- </w:t>
      </w:r>
      <w:r w:rsidR="00DC0BB0" w:rsidRPr="004F7688">
        <w:rPr>
          <w:rFonts w:ascii="Verdana" w:hAnsi="Verdana" w:cs="Times New Roman"/>
          <w:sz w:val="20"/>
          <w:szCs w:val="20"/>
        </w:rPr>
        <w:t xml:space="preserve">Villalobos </w:t>
      </w:r>
      <w:proofErr w:type="spellStart"/>
      <w:r w:rsidR="00DC0BB0" w:rsidRPr="004F7688">
        <w:rPr>
          <w:rFonts w:ascii="Verdana" w:hAnsi="Verdana" w:cs="Times New Roman"/>
          <w:sz w:val="20"/>
          <w:szCs w:val="20"/>
        </w:rPr>
        <w:t>Dintrans</w:t>
      </w:r>
      <w:proofErr w:type="spellEnd"/>
      <w:r w:rsidR="00DC0BB0" w:rsidRPr="004F7688">
        <w:rPr>
          <w:rFonts w:ascii="Verdana" w:hAnsi="Verdana" w:cs="Times New Roman"/>
          <w:sz w:val="20"/>
          <w:szCs w:val="20"/>
        </w:rPr>
        <w:t xml:space="preserve"> P, </w:t>
      </w:r>
      <w:proofErr w:type="spellStart"/>
      <w:r w:rsidR="00DC0BB0" w:rsidRPr="004F7688">
        <w:rPr>
          <w:rFonts w:ascii="Verdana" w:hAnsi="Verdana" w:cs="Times New Roman"/>
          <w:sz w:val="20"/>
          <w:szCs w:val="20"/>
        </w:rPr>
        <w:t>Hasen</w:t>
      </w:r>
      <w:proofErr w:type="spellEnd"/>
      <w:r w:rsidR="00DC0BB0" w:rsidRPr="004F7688">
        <w:rPr>
          <w:rFonts w:ascii="Verdana" w:hAnsi="Verdana" w:cs="Times New Roman"/>
          <w:sz w:val="20"/>
          <w:szCs w:val="20"/>
        </w:rPr>
        <w:t xml:space="preserve"> F, Izquierdo C, Santander S. Nuevos retos para la planificación en salud: el Plan Nacional de Cáncer en Chile. </w:t>
      </w:r>
      <w:proofErr w:type="spellStart"/>
      <w:r w:rsidR="00DC0BB0" w:rsidRPr="004F7688">
        <w:rPr>
          <w:rFonts w:ascii="Verdana" w:hAnsi="Verdana" w:cs="Times New Roman"/>
          <w:sz w:val="20"/>
          <w:szCs w:val="20"/>
        </w:rPr>
        <w:t>Rev</w:t>
      </w:r>
      <w:proofErr w:type="spellEnd"/>
      <w:r w:rsidR="00DC0BB0" w:rsidRPr="004F7688">
        <w:rPr>
          <w:rFonts w:ascii="Verdana" w:hAnsi="Verdana" w:cs="Times New Roman"/>
          <w:sz w:val="20"/>
          <w:szCs w:val="20"/>
        </w:rPr>
        <w:t xml:space="preserve"> </w:t>
      </w:r>
      <w:proofErr w:type="spellStart"/>
      <w:r w:rsidR="00DC0BB0" w:rsidRPr="004F7688">
        <w:rPr>
          <w:rFonts w:ascii="Verdana" w:hAnsi="Verdana" w:cs="Times New Roman"/>
          <w:sz w:val="20"/>
          <w:szCs w:val="20"/>
        </w:rPr>
        <w:t>Panam</w:t>
      </w:r>
      <w:proofErr w:type="spellEnd"/>
      <w:r w:rsidR="00DC0BB0" w:rsidRPr="004F7688">
        <w:rPr>
          <w:rFonts w:ascii="Verdana" w:hAnsi="Verdana" w:cs="Times New Roman"/>
          <w:sz w:val="20"/>
          <w:szCs w:val="20"/>
        </w:rPr>
        <w:t xml:space="preserve"> Salud </w:t>
      </w:r>
      <w:r w:rsidR="00AE3D87" w:rsidRPr="004F7688">
        <w:rPr>
          <w:rFonts w:ascii="Verdana" w:hAnsi="Verdana" w:cs="Times New Roman"/>
          <w:sz w:val="20"/>
          <w:szCs w:val="20"/>
        </w:rPr>
        <w:t>Pública</w:t>
      </w:r>
      <w:r w:rsidR="00DC0BB0" w:rsidRPr="004F7688">
        <w:rPr>
          <w:rFonts w:ascii="Verdana" w:hAnsi="Verdana" w:cs="Times New Roman"/>
          <w:sz w:val="20"/>
          <w:szCs w:val="20"/>
        </w:rPr>
        <w:t>. 2020</w:t>
      </w:r>
      <w:proofErr w:type="gramStart"/>
      <w:r w:rsidR="00DC0BB0" w:rsidRPr="004F7688">
        <w:rPr>
          <w:rFonts w:ascii="Verdana" w:hAnsi="Verdana" w:cs="Times New Roman"/>
          <w:sz w:val="20"/>
          <w:szCs w:val="20"/>
        </w:rPr>
        <w:t>;44:e6</w:t>
      </w:r>
      <w:proofErr w:type="gramEnd"/>
      <w:r w:rsidR="00DC0BB0" w:rsidRPr="004F7688">
        <w:rPr>
          <w:rFonts w:ascii="Verdana" w:hAnsi="Verdana" w:cs="Times New Roman"/>
          <w:sz w:val="20"/>
          <w:szCs w:val="20"/>
        </w:rPr>
        <w:t xml:space="preserve">. </w:t>
      </w:r>
      <w:hyperlink r:id="rId17" w:history="1">
        <w:r w:rsidR="00DC0BB0" w:rsidRPr="004F7688">
          <w:rPr>
            <w:rStyle w:val="Hipervnculo"/>
            <w:rFonts w:ascii="Verdana" w:hAnsi="Verdana" w:cs="Times New Roman"/>
            <w:color w:val="auto"/>
            <w:sz w:val="20"/>
            <w:szCs w:val="20"/>
            <w:u w:val="none"/>
          </w:rPr>
          <w:t>https://doi.org/10.26633/RPSP.2020.6</w:t>
        </w:r>
      </w:hyperlink>
    </w:p>
    <w:p w:rsidR="00F90F81" w:rsidRPr="004F7688" w:rsidRDefault="00F90F81" w:rsidP="00F90F81">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lastRenderedPageBreak/>
        <w:t>- Villa, M. A. M. (2018).Plan estratégico institucional y gestión municipal según colaboradores de la municipalidad provincial de Huarochirí – 2018. Tesis para optar el título de Maestro en gestión pública.  Universidad Cesar Vallejo. Escuela de Post Grado, Lima. https://doi.org/10.46363/searching.v1i2.142</w:t>
      </w:r>
    </w:p>
    <w:p w:rsidR="00F20F66" w:rsidRPr="004F7688" w:rsidRDefault="00F20F66" w:rsidP="00F20F66">
      <w:pPr>
        <w:spacing w:line="360" w:lineRule="auto"/>
        <w:ind w:left="720" w:hanging="720"/>
        <w:jc w:val="both"/>
        <w:rPr>
          <w:rFonts w:ascii="Verdana" w:hAnsi="Verdana" w:cs="Times New Roman"/>
          <w:sz w:val="20"/>
          <w:szCs w:val="20"/>
        </w:rPr>
      </w:pPr>
      <w:r w:rsidRPr="004F7688">
        <w:rPr>
          <w:rFonts w:ascii="Verdana" w:hAnsi="Verdana" w:cs="Times New Roman"/>
          <w:sz w:val="20"/>
          <w:szCs w:val="20"/>
        </w:rPr>
        <w:t xml:space="preserve">- </w:t>
      </w:r>
      <w:proofErr w:type="spellStart"/>
      <w:r w:rsidRPr="004F7688">
        <w:rPr>
          <w:rFonts w:ascii="Verdana" w:hAnsi="Verdana" w:cs="Times New Roman"/>
          <w:sz w:val="20"/>
          <w:szCs w:val="20"/>
        </w:rPr>
        <w:t>Zeschau</w:t>
      </w:r>
      <w:proofErr w:type="spellEnd"/>
      <w:r w:rsidRPr="004F7688">
        <w:rPr>
          <w:rFonts w:ascii="Verdana" w:hAnsi="Verdana" w:cs="Times New Roman"/>
          <w:sz w:val="20"/>
          <w:szCs w:val="20"/>
        </w:rPr>
        <w:t>, J. F. V. (2020). El marco europeo reciente de la planificación pública en la Administración General del Estado español. Revista Pilquen Sección Ciencias Sociales, 23(4).</w:t>
      </w:r>
      <w:r w:rsidRPr="004F7688">
        <w:rPr>
          <w:rFonts w:ascii="Verdana" w:hAnsi="Verdana"/>
          <w:sz w:val="20"/>
          <w:szCs w:val="20"/>
        </w:rPr>
        <w:t xml:space="preserve"> </w:t>
      </w:r>
      <w:r w:rsidRPr="004F7688">
        <w:rPr>
          <w:rFonts w:ascii="Verdana" w:hAnsi="Verdana" w:cs="Times New Roman"/>
          <w:sz w:val="20"/>
          <w:szCs w:val="20"/>
        </w:rPr>
        <w:t>http://revele.uncoma.edu.ar/htdoc/revele/index.php/Sociales/article/view/3002</w:t>
      </w:r>
    </w:p>
    <w:p w:rsidR="00F20F66" w:rsidRDefault="00F20F66" w:rsidP="0073331D">
      <w:pPr>
        <w:spacing w:line="360" w:lineRule="auto"/>
        <w:ind w:left="720" w:hanging="720"/>
        <w:jc w:val="both"/>
        <w:rPr>
          <w:rFonts w:ascii="Times New Roman" w:hAnsi="Times New Roman" w:cs="Times New Roman"/>
          <w:sz w:val="24"/>
          <w:szCs w:val="24"/>
        </w:rPr>
      </w:pPr>
    </w:p>
    <w:sectPr w:rsidR="00F20F66" w:rsidSect="00281EE3">
      <w:headerReference w:type="even" r:id="rId18"/>
      <w:headerReference w:type="default" r:id="rId19"/>
      <w:footerReference w:type="even" r:id="rId20"/>
      <w:footerReference w:type="default" r:id="rId21"/>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553" w:rsidRDefault="001E2553" w:rsidP="009F3139">
      <w:pPr>
        <w:spacing w:after="0" w:line="240" w:lineRule="auto"/>
      </w:pPr>
      <w:r>
        <w:separator/>
      </w:r>
    </w:p>
  </w:endnote>
  <w:endnote w:type="continuationSeparator" w:id="0">
    <w:p w:rsidR="001E2553" w:rsidRDefault="001E2553" w:rsidP="009F3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font>
  <w:font w:name="Verdana">
    <w:altName w:val="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0351717"/>
      <w:docPartObj>
        <w:docPartGallery w:val="Page Numbers (Bottom of Page)"/>
        <w:docPartUnique/>
      </w:docPartObj>
    </w:sdtPr>
    <w:sdtEndPr/>
    <w:sdtContent>
      <w:p w:rsidR="00FE24E2" w:rsidRDefault="00FE24E2">
        <w:pPr>
          <w:pStyle w:val="Piedepgina"/>
          <w:jc w:val="right"/>
        </w:pPr>
        <w:r>
          <w:fldChar w:fldCharType="begin"/>
        </w:r>
        <w:r>
          <w:instrText>PAGE   \* MERGEFORMAT</w:instrText>
        </w:r>
        <w:r>
          <w:fldChar w:fldCharType="separate"/>
        </w:r>
        <w:r w:rsidR="004C733A">
          <w:rPr>
            <w:noProof/>
          </w:rPr>
          <w:t>7</w:t>
        </w:r>
        <w:r>
          <w:fldChar w:fldCharType="end"/>
        </w:r>
      </w:p>
    </w:sdtContent>
  </w:sdt>
  <w:p w:rsidR="008F0A3A" w:rsidRDefault="008F0A3A">
    <w:pPr>
      <w:pStyle w:val="Textoindependiente"/>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786508409"/>
      <w:docPartObj>
        <w:docPartGallery w:val="Page Numbers (Bottom of Page)"/>
        <w:docPartUnique/>
      </w:docPartObj>
    </w:sdtPr>
    <w:sdtEndPr>
      <w:rPr>
        <w:rStyle w:val="Nmerodepgina"/>
      </w:rPr>
    </w:sdtEndPr>
    <w:sdtContent>
      <w:p w:rsidR="008F0A3A" w:rsidRDefault="008F0A3A" w:rsidP="008938E7">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8F0A3A" w:rsidRDefault="008F0A3A" w:rsidP="00725F5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626392"/>
      <w:docPartObj>
        <w:docPartGallery w:val="Page Numbers (Bottom of Page)"/>
        <w:docPartUnique/>
      </w:docPartObj>
    </w:sdtPr>
    <w:sdtEndPr/>
    <w:sdtContent>
      <w:p w:rsidR="00FE24E2" w:rsidRDefault="00FE24E2">
        <w:pPr>
          <w:pStyle w:val="Piedepgina"/>
          <w:jc w:val="right"/>
        </w:pPr>
        <w:r>
          <w:fldChar w:fldCharType="begin"/>
        </w:r>
        <w:r>
          <w:instrText>PAGE   \* MERGEFORMAT</w:instrText>
        </w:r>
        <w:r>
          <w:fldChar w:fldCharType="separate"/>
        </w:r>
        <w:r w:rsidR="004C733A">
          <w:rPr>
            <w:noProof/>
          </w:rPr>
          <w:t>21</w:t>
        </w:r>
        <w:r>
          <w:fldChar w:fldCharType="end"/>
        </w:r>
      </w:p>
    </w:sdtContent>
  </w:sdt>
  <w:p w:rsidR="008F0A3A" w:rsidRDefault="008F0A3A" w:rsidP="00725F56">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553" w:rsidRDefault="001E2553" w:rsidP="009F3139">
      <w:pPr>
        <w:spacing w:after="0" w:line="240" w:lineRule="auto"/>
      </w:pPr>
      <w:r>
        <w:separator/>
      </w:r>
    </w:p>
  </w:footnote>
  <w:footnote w:type="continuationSeparator" w:id="0">
    <w:p w:rsidR="001E2553" w:rsidRDefault="001E2553" w:rsidP="009F31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A3A" w:rsidRDefault="008F0A3A">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A3A" w:rsidRPr="00141CBB" w:rsidRDefault="008F0A3A" w:rsidP="002D6385">
    <w:pPr>
      <w:pBdr>
        <w:top w:val="nil"/>
        <w:left w:val="nil"/>
        <w:bottom w:val="nil"/>
        <w:right w:val="nil"/>
        <w:between w:val="nil"/>
      </w:pBdr>
      <w:tabs>
        <w:tab w:val="center" w:pos="4419"/>
      </w:tabs>
      <w:spacing w:after="0" w:line="240" w:lineRule="auto"/>
      <w:ind w:right="-943"/>
      <w:rPr>
        <w:rFonts w:ascii="Calibri" w:hAnsi="Calibri" w:cs="Calibri"/>
        <w:b/>
        <w:color w:val="163764"/>
        <w:sz w:val="20"/>
        <w:szCs w:val="24"/>
      </w:rPr>
    </w:pPr>
  </w:p>
  <w:p w:rsidR="008F0A3A" w:rsidRPr="00725F56" w:rsidRDefault="008F0A3A" w:rsidP="00725F5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230FF9E"/>
    <w:multiLevelType w:val="hybridMultilevel"/>
    <w:tmpl w:val="26F8A6A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9711B47"/>
    <w:multiLevelType w:val="hybridMultilevel"/>
    <w:tmpl w:val="2CAA65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BD72DB6"/>
    <w:multiLevelType w:val="hybridMultilevel"/>
    <w:tmpl w:val="6B92F43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0A8BA74"/>
    <w:multiLevelType w:val="hybridMultilevel"/>
    <w:tmpl w:val="5F3528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9E28FD"/>
    <w:multiLevelType w:val="hybridMultilevel"/>
    <w:tmpl w:val="641CE7C8"/>
    <w:lvl w:ilvl="0" w:tplc="520ADAA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A272F9A"/>
    <w:multiLevelType w:val="hybridMultilevel"/>
    <w:tmpl w:val="FF90D580"/>
    <w:lvl w:ilvl="0" w:tplc="90601EEE">
      <w:start w:val="1"/>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0C3F10B0"/>
    <w:multiLevelType w:val="hybridMultilevel"/>
    <w:tmpl w:val="DF16C8FC"/>
    <w:lvl w:ilvl="0" w:tplc="520ADAA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952D66"/>
    <w:multiLevelType w:val="hybridMultilevel"/>
    <w:tmpl w:val="8B5A930C"/>
    <w:lvl w:ilvl="0" w:tplc="BCBE636C">
      <w:numFmt w:val="bullet"/>
      <w:lvlText w:val="-"/>
      <w:lvlJc w:val="left"/>
      <w:pPr>
        <w:ind w:left="720" w:hanging="360"/>
      </w:pPr>
      <w:rPr>
        <w:rFonts w:ascii="Arial" w:eastAsiaTheme="minorHAnsi"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0357137"/>
    <w:multiLevelType w:val="hybridMultilevel"/>
    <w:tmpl w:val="86E2179C"/>
    <w:lvl w:ilvl="0" w:tplc="6186D90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9">
    <w:nsid w:val="13636197"/>
    <w:multiLevelType w:val="hybridMultilevel"/>
    <w:tmpl w:val="EFAE8BCA"/>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4472C44"/>
    <w:multiLevelType w:val="hybridMultilevel"/>
    <w:tmpl w:val="ABF6B08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8DE2B4F"/>
    <w:multiLevelType w:val="hybridMultilevel"/>
    <w:tmpl w:val="3E3254C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ABC572A"/>
    <w:multiLevelType w:val="hybridMultilevel"/>
    <w:tmpl w:val="7558514C"/>
    <w:lvl w:ilvl="0" w:tplc="520ADAA2">
      <w:start w:val="1"/>
      <w:numFmt w:val="bullet"/>
      <w:lvlText w:val=""/>
      <w:lvlJc w:val="left"/>
      <w:pPr>
        <w:tabs>
          <w:tab w:val="num" w:pos="720"/>
        </w:tabs>
        <w:ind w:left="720" w:hanging="360"/>
      </w:pPr>
      <w:rPr>
        <w:rFonts w:ascii="Wingdings" w:hAnsi="Wingdings" w:hint="default"/>
      </w:rPr>
    </w:lvl>
    <w:lvl w:ilvl="1" w:tplc="10784208" w:tentative="1">
      <w:start w:val="1"/>
      <w:numFmt w:val="bullet"/>
      <w:lvlText w:val=""/>
      <w:lvlJc w:val="left"/>
      <w:pPr>
        <w:tabs>
          <w:tab w:val="num" w:pos="1440"/>
        </w:tabs>
        <w:ind w:left="1440" w:hanging="360"/>
      </w:pPr>
      <w:rPr>
        <w:rFonts w:ascii="Wingdings" w:hAnsi="Wingdings" w:hint="default"/>
      </w:rPr>
    </w:lvl>
    <w:lvl w:ilvl="2" w:tplc="9FCA7232" w:tentative="1">
      <w:start w:val="1"/>
      <w:numFmt w:val="bullet"/>
      <w:lvlText w:val=""/>
      <w:lvlJc w:val="left"/>
      <w:pPr>
        <w:tabs>
          <w:tab w:val="num" w:pos="2160"/>
        </w:tabs>
        <w:ind w:left="2160" w:hanging="360"/>
      </w:pPr>
      <w:rPr>
        <w:rFonts w:ascii="Wingdings" w:hAnsi="Wingdings" w:hint="default"/>
      </w:rPr>
    </w:lvl>
    <w:lvl w:ilvl="3" w:tplc="5E0420F4" w:tentative="1">
      <w:start w:val="1"/>
      <w:numFmt w:val="bullet"/>
      <w:lvlText w:val=""/>
      <w:lvlJc w:val="left"/>
      <w:pPr>
        <w:tabs>
          <w:tab w:val="num" w:pos="2880"/>
        </w:tabs>
        <w:ind w:left="2880" w:hanging="360"/>
      </w:pPr>
      <w:rPr>
        <w:rFonts w:ascii="Wingdings" w:hAnsi="Wingdings" w:hint="default"/>
      </w:rPr>
    </w:lvl>
    <w:lvl w:ilvl="4" w:tplc="AB0088C2" w:tentative="1">
      <w:start w:val="1"/>
      <w:numFmt w:val="bullet"/>
      <w:lvlText w:val=""/>
      <w:lvlJc w:val="left"/>
      <w:pPr>
        <w:tabs>
          <w:tab w:val="num" w:pos="3600"/>
        </w:tabs>
        <w:ind w:left="3600" w:hanging="360"/>
      </w:pPr>
      <w:rPr>
        <w:rFonts w:ascii="Wingdings" w:hAnsi="Wingdings" w:hint="default"/>
      </w:rPr>
    </w:lvl>
    <w:lvl w:ilvl="5" w:tplc="DB200D5C" w:tentative="1">
      <w:start w:val="1"/>
      <w:numFmt w:val="bullet"/>
      <w:lvlText w:val=""/>
      <w:lvlJc w:val="left"/>
      <w:pPr>
        <w:tabs>
          <w:tab w:val="num" w:pos="4320"/>
        </w:tabs>
        <w:ind w:left="4320" w:hanging="360"/>
      </w:pPr>
      <w:rPr>
        <w:rFonts w:ascii="Wingdings" w:hAnsi="Wingdings" w:hint="default"/>
      </w:rPr>
    </w:lvl>
    <w:lvl w:ilvl="6" w:tplc="FE9C3B60" w:tentative="1">
      <w:start w:val="1"/>
      <w:numFmt w:val="bullet"/>
      <w:lvlText w:val=""/>
      <w:lvlJc w:val="left"/>
      <w:pPr>
        <w:tabs>
          <w:tab w:val="num" w:pos="5040"/>
        </w:tabs>
        <w:ind w:left="5040" w:hanging="360"/>
      </w:pPr>
      <w:rPr>
        <w:rFonts w:ascii="Wingdings" w:hAnsi="Wingdings" w:hint="default"/>
      </w:rPr>
    </w:lvl>
    <w:lvl w:ilvl="7" w:tplc="5AE20346" w:tentative="1">
      <w:start w:val="1"/>
      <w:numFmt w:val="bullet"/>
      <w:lvlText w:val=""/>
      <w:lvlJc w:val="left"/>
      <w:pPr>
        <w:tabs>
          <w:tab w:val="num" w:pos="5760"/>
        </w:tabs>
        <w:ind w:left="5760" w:hanging="360"/>
      </w:pPr>
      <w:rPr>
        <w:rFonts w:ascii="Wingdings" w:hAnsi="Wingdings" w:hint="default"/>
      </w:rPr>
    </w:lvl>
    <w:lvl w:ilvl="8" w:tplc="1576A83E" w:tentative="1">
      <w:start w:val="1"/>
      <w:numFmt w:val="bullet"/>
      <w:lvlText w:val=""/>
      <w:lvlJc w:val="left"/>
      <w:pPr>
        <w:tabs>
          <w:tab w:val="num" w:pos="6480"/>
        </w:tabs>
        <w:ind w:left="6480" w:hanging="360"/>
      </w:pPr>
      <w:rPr>
        <w:rFonts w:ascii="Wingdings" w:hAnsi="Wingdings" w:hint="default"/>
      </w:rPr>
    </w:lvl>
  </w:abstractNum>
  <w:abstractNum w:abstractNumId="13">
    <w:nsid w:val="2239265C"/>
    <w:multiLevelType w:val="hybridMultilevel"/>
    <w:tmpl w:val="C9AA1392"/>
    <w:lvl w:ilvl="0" w:tplc="7BFC1430">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876667D"/>
    <w:multiLevelType w:val="hybridMultilevel"/>
    <w:tmpl w:val="2130AD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8AF7E97"/>
    <w:multiLevelType w:val="hybridMultilevel"/>
    <w:tmpl w:val="901619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C7F4B07"/>
    <w:multiLevelType w:val="hybridMultilevel"/>
    <w:tmpl w:val="1CA2EA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FC15694"/>
    <w:multiLevelType w:val="hybridMultilevel"/>
    <w:tmpl w:val="897848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3AD6D4F"/>
    <w:multiLevelType w:val="hybridMultilevel"/>
    <w:tmpl w:val="8EBC51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4366A05"/>
    <w:multiLevelType w:val="hybridMultilevel"/>
    <w:tmpl w:val="2692F6C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CAA36E7"/>
    <w:multiLevelType w:val="hybridMultilevel"/>
    <w:tmpl w:val="EF145A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0015AAE"/>
    <w:multiLevelType w:val="hybridMultilevel"/>
    <w:tmpl w:val="C28C0378"/>
    <w:lvl w:ilvl="0" w:tplc="C14E7096">
      <w:start w:val="1"/>
      <w:numFmt w:val="bullet"/>
      <w:lvlText w:val="-"/>
      <w:lvlJc w:val="left"/>
      <w:pPr>
        <w:ind w:left="1068" w:hanging="360"/>
      </w:pPr>
      <w:rPr>
        <w:rFonts w:ascii="Arial" w:eastAsiaTheme="minorHAnsi" w:hAnsi="Arial" w:cs="Aria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2">
    <w:nsid w:val="61DA2F5E"/>
    <w:multiLevelType w:val="hybridMultilevel"/>
    <w:tmpl w:val="C264FE36"/>
    <w:lvl w:ilvl="0" w:tplc="16E48A82">
      <w:start w:val="1"/>
      <w:numFmt w:val="bullet"/>
      <w:lvlText w:val=""/>
      <w:lvlJc w:val="left"/>
      <w:pPr>
        <w:tabs>
          <w:tab w:val="num" w:pos="720"/>
        </w:tabs>
        <w:ind w:left="720" w:hanging="360"/>
      </w:pPr>
      <w:rPr>
        <w:rFonts w:ascii="Wingdings" w:hAnsi="Wingdings" w:hint="default"/>
      </w:rPr>
    </w:lvl>
    <w:lvl w:ilvl="1" w:tplc="1A047504" w:tentative="1">
      <w:start w:val="1"/>
      <w:numFmt w:val="bullet"/>
      <w:lvlText w:val=""/>
      <w:lvlJc w:val="left"/>
      <w:pPr>
        <w:tabs>
          <w:tab w:val="num" w:pos="1440"/>
        </w:tabs>
        <w:ind w:left="1440" w:hanging="360"/>
      </w:pPr>
      <w:rPr>
        <w:rFonts w:ascii="Wingdings" w:hAnsi="Wingdings" w:hint="default"/>
      </w:rPr>
    </w:lvl>
    <w:lvl w:ilvl="2" w:tplc="78CC8C6E" w:tentative="1">
      <w:start w:val="1"/>
      <w:numFmt w:val="bullet"/>
      <w:lvlText w:val=""/>
      <w:lvlJc w:val="left"/>
      <w:pPr>
        <w:tabs>
          <w:tab w:val="num" w:pos="2160"/>
        </w:tabs>
        <w:ind w:left="2160" w:hanging="360"/>
      </w:pPr>
      <w:rPr>
        <w:rFonts w:ascii="Wingdings" w:hAnsi="Wingdings" w:hint="default"/>
      </w:rPr>
    </w:lvl>
    <w:lvl w:ilvl="3" w:tplc="BF40867C" w:tentative="1">
      <w:start w:val="1"/>
      <w:numFmt w:val="bullet"/>
      <w:lvlText w:val=""/>
      <w:lvlJc w:val="left"/>
      <w:pPr>
        <w:tabs>
          <w:tab w:val="num" w:pos="2880"/>
        </w:tabs>
        <w:ind w:left="2880" w:hanging="360"/>
      </w:pPr>
      <w:rPr>
        <w:rFonts w:ascii="Wingdings" w:hAnsi="Wingdings" w:hint="default"/>
      </w:rPr>
    </w:lvl>
    <w:lvl w:ilvl="4" w:tplc="D3F4B84A" w:tentative="1">
      <w:start w:val="1"/>
      <w:numFmt w:val="bullet"/>
      <w:lvlText w:val=""/>
      <w:lvlJc w:val="left"/>
      <w:pPr>
        <w:tabs>
          <w:tab w:val="num" w:pos="3600"/>
        </w:tabs>
        <w:ind w:left="3600" w:hanging="360"/>
      </w:pPr>
      <w:rPr>
        <w:rFonts w:ascii="Wingdings" w:hAnsi="Wingdings" w:hint="default"/>
      </w:rPr>
    </w:lvl>
    <w:lvl w:ilvl="5" w:tplc="63AE8D6C" w:tentative="1">
      <w:start w:val="1"/>
      <w:numFmt w:val="bullet"/>
      <w:lvlText w:val=""/>
      <w:lvlJc w:val="left"/>
      <w:pPr>
        <w:tabs>
          <w:tab w:val="num" w:pos="4320"/>
        </w:tabs>
        <w:ind w:left="4320" w:hanging="360"/>
      </w:pPr>
      <w:rPr>
        <w:rFonts w:ascii="Wingdings" w:hAnsi="Wingdings" w:hint="default"/>
      </w:rPr>
    </w:lvl>
    <w:lvl w:ilvl="6" w:tplc="CF7E9278" w:tentative="1">
      <w:start w:val="1"/>
      <w:numFmt w:val="bullet"/>
      <w:lvlText w:val=""/>
      <w:lvlJc w:val="left"/>
      <w:pPr>
        <w:tabs>
          <w:tab w:val="num" w:pos="5040"/>
        </w:tabs>
        <w:ind w:left="5040" w:hanging="360"/>
      </w:pPr>
      <w:rPr>
        <w:rFonts w:ascii="Wingdings" w:hAnsi="Wingdings" w:hint="default"/>
      </w:rPr>
    </w:lvl>
    <w:lvl w:ilvl="7" w:tplc="6EB0E7AE" w:tentative="1">
      <w:start w:val="1"/>
      <w:numFmt w:val="bullet"/>
      <w:lvlText w:val=""/>
      <w:lvlJc w:val="left"/>
      <w:pPr>
        <w:tabs>
          <w:tab w:val="num" w:pos="5760"/>
        </w:tabs>
        <w:ind w:left="5760" w:hanging="360"/>
      </w:pPr>
      <w:rPr>
        <w:rFonts w:ascii="Wingdings" w:hAnsi="Wingdings" w:hint="default"/>
      </w:rPr>
    </w:lvl>
    <w:lvl w:ilvl="8" w:tplc="9C40BA86" w:tentative="1">
      <w:start w:val="1"/>
      <w:numFmt w:val="bullet"/>
      <w:lvlText w:val=""/>
      <w:lvlJc w:val="left"/>
      <w:pPr>
        <w:tabs>
          <w:tab w:val="num" w:pos="6480"/>
        </w:tabs>
        <w:ind w:left="6480" w:hanging="360"/>
      </w:pPr>
      <w:rPr>
        <w:rFonts w:ascii="Wingdings" w:hAnsi="Wingdings" w:hint="default"/>
      </w:rPr>
    </w:lvl>
  </w:abstractNum>
  <w:abstractNum w:abstractNumId="23">
    <w:nsid w:val="675B6110"/>
    <w:multiLevelType w:val="hybridMultilevel"/>
    <w:tmpl w:val="5FFE1FE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745B141A"/>
    <w:multiLevelType w:val="hybridMultilevel"/>
    <w:tmpl w:val="D278F2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3"/>
  </w:num>
  <w:num w:numId="2">
    <w:abstractNumId w:val="8"/>
  </w:num>
  <w:num w:numId="3">
    <w:abstractNumId w:val="13"/>
  </w:num>
  <w:num w:numId="4">
    <w:abstractNumId w:val="24"/>
  </w:num>
  <w:num w:numId="5">
    <w:abstractNumId w:val="17"/>
  </w:num>
  <w:num w:numId="6">
    <w:abstractNumId w:val="14"/>
  </w:num>
  <w:num w:numId="7">
    <w:abstractNumId w:val="20"/>
  </w:num>
  <w:num w:numId="8">
    <w:abstractNumId w:val="18"/>
  </w:num>
  <w:num w:numId="9">
    <w:abstractNumId w:val="15"/>
  </w:num>
  <w:num w:numId="10">
    <w:abstractNumId w:val="22"/>
  </w:num>
  <w:num w:numId="11">
    <w:abstractNumId w:val="12"/>
  </w:num>
  <w:num w:numId="12">
    <w:abstractNumId w:val="19"/>
  </w:num>
  <w:num w:numId="13">
    <w:abstractNumId w:val="11"/>
  </w:num>
  <w:num w:numId="14">
    <w:abstractNumId w:val="6"/>
  </w:num>
  <w:num w:numId="15">
    <w:abstractNumId w:val="4"/>
  </w:num>
  <w:num w:numId="16">
    <w:abstractNumId w:val="10"/>
  </w:num>
  <w:num w:numId="17">
    <w:abstractNumId w:val="16"/>
  </w:num>
  <w:num w:numId="18">
    <w:abstractNumId w:val="7"/>
  </w:num>
  <w:num w:numId="19">
    <w:abstractNumId w:val="0"/>
  </w:num>
  <w:num w:numId="20">
    <w:abstractNumId w:val="1"/>
  </w:num>
  <w:num w:numId="21">
    <w:abstractNumId w:val="3"/>
  </w:num>
  <w:num w:numId="22">
    <w:abstractNumId w:val="2"/>
  </w:num>
  <w:num w:numId="23">
    <w:abstractNumId w:val="9"/>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54"/>
    <w:rsid w:val="00002464"/>
    <w:rsid w:val="00004FC0"/>
    <w:rsid w:val="000157BF"/>
    <w:rsid w:val="00022661"/>
    <w:rsid w:val="00025C9C"/>
    <w:rsid w:val="0003596C"/>
    <w:rsid w:val="00037087"/>
    <w:rsid w:val="00040443"/>
    <w:rsid w:val="00043009"/>
    <w:rsid w:val="0004535A"/>
    <w:rsid w:val="00057383"/>
    <w:rsid w:val="00061918"/>
    <w:rsid w:val="00062FA7"/>
    <w:rsid w:val="00063532"/>
    <w:rsid w:val="00065A3C"/>
    <w:rsid w:val="00065FB7"/>
    <w:rsid w:val="000751B9"/>
    <w:rsid w:val="000813FB"/>
    <w:rsid w:val="00082D41"/>
    <w:rsid w:val="00084B82"/>
    <w:rsid w:val="00096E58"/>
    <w:rsid w:val="0009782D"/>
    <w:rsid w:val="000B4B96"/>
    <w:rsid w:val="000B5EE6"/>
    <w:rsid w:val="000C251D"/>
    <w:rsid w:val="000C2B7B"/>
    <w:rsid w:val="000C36BC"/>
    <w:rsid w:val="000D563A"/>
    <w:rsid w:val="000E3DD5"/>
    <w:rsid w:val="000E5AC1"/>
    <w:rsid w:val="000F4815"/>
    <w:rsid w:val="000F4CE3"/>
    <w:rsid w:val="000F51AD"/>
    <w:rsid w:val="00102CFA"/>
    <w:rsid w:val="00120D3A"/>
    <w:rsid w:val="001213DE"/>
    <w:rsid w:val="001251D3"/>
    <w:rsid w:val="00126422"/>
    <w:rsid w:val="00130E13"/>
    <w:rsid w:val="00142FB7"/>
    <w:rsid w:val="00154C70"/>
    <w:rsid w:val="001551D0"/>
    <w:rsid w:val="00157297"/>
    <w:rsid w:val="00162598"/>
    <w:rsid w:val="001667D9"/>
    <w:rsid w:val="00173FD7"/>
    <w:rsid w:val="00182E22"/>
    <w:rsid w:val="00190C2D"/>
    <w:rsid w:val="001942FD"/>
    <w:rsid w:val="001954F2"/>
    <w:rsid w:val="00197D55"/>
    <w:rsid w:val="001B08F9"/>
    <w:rsid w:val="001B6FE1"/>
    <w:rsid w:val="001C3689"/>
    <w:rsid w:val="001E127A"/>
    <w:rsid w:val="001E2422"/>
    <w:rsid w:val="001E2553"/>
    <w:rsid w:val="001E29DE"/>
    <w:rsid w:val="001E54BF"/>
    <w:rsid w:val="001F603C"/>
    <w:rsid w:val="002079E3"/>
    <w:rsid w:val="00213ACD"/>
    <w:rsid w:val="0021451A"/>
    <w:rsid w:val="00221508"/>
    <w:rsid w:val="00232F5E"/>
    <w:rsid w:val="002416C7"/>
    <w:rsid w:val="00245953"/>
    <w:rsid w:val="0024697E"/>
    <w:rsid w:val="00255A8E"/>
    <w:rsid w:val="00265F78"/>
    <w:rsid w:val="00281EE3"/>
    <w:rsid w:val="00283A86"/>
    <w:rsid w:val="00287ADC"/>
    <w:rsid w:val="0029617C"/>
    <w:rsid w:val="002A0BC8"/>
    <w:rsid w:val="002A4DF6"/>
    <w:rsid w:val="002A55FF"/>
    <w:rsid w:val="002B00FA"/>
    <w:rsid w:val="002B4B2F"/>
    <w:rsid w:val="002B734A"/>
    <w:rsid w:val="002C1189"/>
    <w:rsid w:val="002C2C16"/>
    <w:rsid w:val="002C4114"/>
    <w:rsid w:val="002C481E"/>
    <w:rsid w:val="002C6915"/>
    <w:rsid w:val="002C7F5B"/>
    <w:rsid w:val="002D3E32"/>
    <w:rsid w:val="002D6385"/>
    <w:rsid w:val="002E1B27"/>
    <w:rsid w:val="002E22F8"/>
    <w:rsid w:val="002E7C37"/>
    <w:rsid w:val="002F5016"/>
    <w:rsid w:val="003048EB"/>
    <w:rsid w:val="00310B9F"/>
    <w:rsid w:val="00314DDF"/>
    <w:rsid w:val="00327A32"/>
    <w:rsid w:val="00334E79"/>
    <w:rsid w:val="003357AA"/>
    <w:rsid w:val="00335B25"/>
    <w:rsid w:val="003366FC"/>
    <w:rsid w:val="00342D89"/>
    <w:rsid w:val="00351DD0"/>
    <w:rsid w:val="00356380"/>
    <w:rsid w:val="003738A4"/>
    <w:rsid w:val="00380C7C"/>
    <w:rsid w:val="00381574"/>
    <w:rsid w:val="00382DC3"/>
    <w:rsid w:val="00394B52"/>
    <w:rsid w:val="00396E22"/>
    <w:rsid w:val="003A581B"/>
    <w:rsid w:val="003A67A9"/>
    <w:rsid w:val="003B3494"/>
    <w:rsid w:val="003B3E03"/>
    <w:rsid w:val="003C6399"/>
    <w:rsid w:val="003D185F"/>
    <w:rsid w:val="003D3F98"/>
    <w:rsid w:val="003D4D1F"/>
    <w:rsid w:val="003E194B"/>
    <w:rsid w:val="003E2254"/>
    <w:rsid w:val="003E6895"/>
    <w:rsid w:val="003F2ABF"/>
    <w:rsid w:val="00402FBE"/>
    <w:rsid w:val="0040312F"/>
    <w:rsid w:val="00405803"/>
    <w:rsid w:val="0041468F"/>
    <w:rsid w:val="00415CA3"/>
    <w:rsid w:val="00417CFC"/>
    <w:rsid w:val="004222CE"/>
    <w:rsid w:val="00424036"/>
    <w:rsid w:val="0042542D"/>
    <w:rsid w:val="00434BBE"/>
    <w:rsid w:val="004407AC"/>
    <w:rsid w:val="00445049"/>
    <w:rsid w:val="00455B94"/>
    <w:rsid w:val="00455C6A"/>
    <w:rsid w:val="00456867"/>
    <w:rsid w:val="00460742"/>
    <w:rsid w:val="00462119"/>
    <w:rsid w:val="0046525F"/>
    <w:rsid w:val="00467139"/>
    <w:rsid w:val="00471D53"/>
    <w:rsid w:val="00471E5E"/>
    <w:rsid w:val="00472458"/>
    <w:rsid w:val="00483847"/>
    <w:rsid w:val="004942E9"/>
    <w:rsid w:val="0049744F"/>
    <w:rsid w:val="004A38A3"/>
    <w:rsid w:val="004B7360"/>
    <w:rsid w:val="004B7F3F"/>
    <w:rsid w:val="004C08B7"/>
    <w:rsid w:val="004C733A"/>
    <w:rsid w:val="004D6803"/>
    <w:rsid w:val="004E0692"/>
    <w:rsid w:val="004E1F9A"/>
    <w:rsid w:val="004E3C3E"/>
    <w:rsid w:val="004F2150"/>
    <w:rsid w:val="004F7688"/>
    <w:rsid w:val="004F79A6"/>
    <w:rsid w:val="00506D81"/>
    <w:rsid w:val="005224CD"/>
    <w:rsid w:val="005241D4"/>
    <w:rsid w:val="00525824"/>
    <w:rsid w:val="005404C0"/>
    <w:rsid w:val="0054711C"/>
    <w:rsid w:val="0054745D"/>
    <w:rsid w:val="00550E57"/>
    <w:rsid w:val="00551919"/>
    <w:rsid w:val="0055570F"/>
    <w:rsid w:val="0055665A"/>
    <w:rsid w:val="00557708"/>
    <w:rsid w:val="0056742B"/>
    <w:rsid w:val="00594759"/>
    <w:rsid w:val="00594D2E"/>
    <w:rsid w:val="005A1A76"/>
    <w:rsid w:val="005A5B4E"/>
    <w:rsid w:val="005B1994"/>
    <w:rsid w:val="005B68D0"/>
    <w:rsid w:val="005C3340"/>
    <w:rsid w:val="005C40C8"/>
    <w:rsid w:val="005C4DDD"/>
    <w:rsid w:val="005D079A"/>
    <w:rsid w:val="005E2ADD"/>
    <w:rsid w:val="005E7291"/>
    <w:rsid w:val="005F1468"/>
    <w:rsid w:val="005F32D1"/>
    <w:rsid w:val="005F4C06"/>
    <w:rsid w:val="00603205"/>
    <w:rsid w:val="00604FEB"/>
    <w:rsid w:val="006067F6"/>
    <w:rsid w:val="00621648"/>
    <w:rsid w:val="00623B08"/>
    <w:rsid w:val="00626F90"/>
    <w:rsid w:val="0063469B"/>
    <w:rsid w:val="00635632"/>
    <w:rsid w:val="0065255A"/>
    <w:rsid w:val="00654364"/>
    <w:rsid w:val="006567C6"/>
    <w:rsid w:val="006609AE"/>
    <w:rsid w:val="0066555C"/>
    <w:rsid w:val="0066559A"/>
    <w:rsid w:val="0067063A"/>
    <w:rsid w:val="006724D1"/>
    <w:rsid w:val="006759D4"/>
    <w:rsid w:val="00675B10"/>
    <w:rsid w:val="00676C14"/>
    <w:rsid w:val="00691F87"/>
    <w:rsid w:val="006A6579"/>
    <w:rsid w:val="006C1E07"/>
    <w:rsid w:val="006C67D5"/>
    <w:rsid w:val="006C7B3E"/>
    <w:rsid w:val="006D09D6"/>
    <w:rsid w:val="006E2E72"/>
    <w:rsid w:val="006E6080"/>
    <w:rsid w:val="00702C08"/>
    <w:rsid w:val="0070540C"/>
    <w:rsid w:val="00706310"/>
    <w:rsid w:val="00721A54"/>
    <w:rsid w:val="00722824"/>
    <w:rsid w:val="00723FBC"/>
    <w:rsid w:val="00725F56"/>
    <w:rsid w:val="0073331D"/>
    <w:rsid w:val="00733A3C"/>
    <w:rsid w:val="00736D6B"/>
    <w:rsid w:val="0074486E"/>
    <w:rsid w:val="00751432"/>
    <w:rsid w:val="0075341A"/>
    <w:rsid w:val="00753D0E"/>
    <w:rsid w:val="00755D63"/>
    <w:rsid w:val="00756119"/>
    <w:rsid w:val="0075755F"/>
    <w:rsid w:val="00761ED1"/>
    <w:rsid w:val="007661FA"/>
    <w:rsid w:val="007701B1"/>
    <w:rsid w:val="00777A1C"/>
    <w:rsid w:val="00784ACB"/>
    <w:rsid w:val="00790F53"/>
    <w:rsid w:val="00792487"/>
    <w:rsid w:val="007932ED"/>
    <w:rsid w:val="007949BA"/>
    <w:rsid w:val="007966DD"/>
    <w:rsid w:val="0079730E"/>
    <w:rsid w:val="007A6425"/>
    <w:rsid w:val="007C2D9D"/>
    <w:rsid w:val="007C4078"/>
    <w:rsid w:val="007D0825"/>
    <w:rsid w:val="007D137B"/>
    <w:rsid w:val="007D3FD1"/>
    <w:rsid w:val="007E0148"/>
    <w:rsid w:val="007E5EF0"/>
    <w:rsid w:val="007E614B"/>
    <w:rsid w:val="007F7813"/>
    <w:rsid w:val="008011A4"/>
    <w:rsid w:val="008041AA"/>
    <w:rsid w:val="00804560"/>
    <w:rsid w:val="008220D3"/>
    <w:rsid w:val="00823AD2"/>
    <w:rsid w:val="008256DE"/>
    <w:rsid w:val="00831F65"/>
    <w:rsid w:val="00836D8E"/>
    <w:rsid w:val="00847C9F"/>
    <w:rsid w:val="00853A4C"/>
    <w:rsid w:val="00854274"/>
    <w:rsid w:val="00856891"/>
    <w:rsid w:val="00862FB6"/>
    <w:rsid w:val="00867F26"/>
    <w:rsid w:val="00870D45"/>
    <w:rsid w:val="00871855"/>
    <w:rsid w:val="008762E8"/>
    <w:rsid w:val="008806B4"/>
    <w:rsid w:val="0088408F"/>
    <w:rsid w:val="008938E7"/>
    <w:rsid w:val="008956F2"/>
    <w:rsid w:val="008961AB"/>
    <w:rsid w:val="00896D1A"/>
    <w:rsid w:val="008B29BC"/>
    <w:rsid w:val="008D25CD"/>
    <w:rsid w:val="008D32EE"/>
    <w:rsid w:val="008D7A49"/>
    <w:rsid w:val="008F0A3A"/>
    <w:rsid w:val="008F0DDF"/>
    <w:rsid w:val="008F10F9"/>
    <w:rsid w:val="008F1F7B"/>
    <w:rsid w:val="008F7643"/>
    <w:rsid w:val="0090203E"/>
    <w:rsid w:val="00902768"/>
    <w:rsid w:val="00925E49"/>
    <w:rsid w:val="00930F0A"/>
    <w:rsid w:val="009311E1"/>
    <w:rsid w:val="009317F3"/>
    <w:rsid w:val="00941403"/>
    <w:rsid w:val="0094247D"/>
    <w:rsid w:val="0094442D"/>
    <w:rsid w:val="009446B7"/>
    <w:rsid w:val="009573D5"/>
    <w:rsid w:val="00957A87"/>
    <w:rsid w:val="0096354D"/>
    <w:rsid w:val="009770B6"/>
    <w:rsid w:val="00984949"/>
    <w:rsid w:val="00990F8E"/>
    <w:rsid w:val="00993CEF"/>
    <w:rsid w:val="00993E5E"/>
    <w:rsid w:val="0099754F"/>
    <w:rsid w:val="009A4CF3"/>
    <w:rsid w:val="009B4D72"/>
    <w:rsid w:val="009B6468"/>
    <w:rsid w:val="009C45E9"/>
    <w:rsid w:val="009C540A"/>
    <w:rsid w:val="009C5CED"/>
    <w:rsid w:val="009C7923"/>
    <w:rsid w:val="009F15EB"/>
    <w:rsid w:val="009F3139"/>
    <w:rsid w:val="00A07672"/>
    <w:rsid w:val="00A10634"/>
    <w:rsid w:val="00A207F7"/>
    <w:rsid w:val="00A22BB6"/>
    <w:rsid w:val="00A23222"/>
    <w:rsid w:val="00A332CB"/>
    <w:rsid w:val="00A33BDB"/>
    <w:rsid w:val="00A354BA"/>
    <w:rsid w:val="00A35FFF"/>
    <w:rsid w:val="00A37A0D"/>
    <w:rsid w:val="00A5119A"/>
    <w:rsid w:val="00A52D1F"/>
    <w:rsid w:val="00A5458A"/>
    <w:rsid w:val="00A54FDF"/>
    <w:rsid w:val="00A57956"/>
    <w:rsid w:val="00A66EC8"/>
    <w:rsid w:val="00A67D71"/>
    <w:rsid w:val="00A752EB"/>
    <w:rsid w:val="00A81822"/>
    <w:rsid w:val="00A85734"/>
    <w:rsid w:val="00A914B8"/>
    <w:rsid w:val="00A937BA"/>
    <w:rsid w:val="00A97046"/>
    <w:rsid w:val="00AA0AFC"/>
    <w:rsid w:val="00AA1724"/>
    <w:rsid w:val="00AA4AEB"/>
    <w:rsid w:val="00AA6AFB"/>
    <w:rsid w:val="00AB6F4B"/>
    <w:rsid w:val="00AD5EF7"/>
    <w:rsid w:val="00AE0025"/>
    <w:rsid w:val="00AE084E"/>
    <w:rsid w:val="00AE3D87"/>
    <w:rsid w:val="00AE7700"/>
    <w:rsid w:val="00AF054E"/>
    <w:rsid w:val="00AF3637"/>
    <w:rsid w:val="00B00FEF"/>
    <w:rsid w:val="00B01664"/>
    <w:rsid w:val="00B0246F"/>
    <w:rsid w:val="00B10BC0"/>
    <w:rsid w:val="00B12E3A"/>
    <w:rsid w:val="00B14677"/>
    <w:rsid w:val="00B15BE7"/>
    <w:rsid w:val="00B20FBD"/>
    <w:rsid w:val="00B26025"/>
    <w:rsid w:val="00B262DB"/>
    <w:rsid w:val="00B37145"/>
    <w:rsid w:val="00B57809"/>
    <w:rsid w:val="00B57A64"/>
    <w:rsid w:val="00B616B8"/>
    <w:rsid w:val="00B63987"/>
    <w:rsid w:val="00B70053"/>
    <w:rsid w:val="00B73162"/>
    <w:rsid w:val="00B75823"/>
    <w:rsid w:val="00B80AFF"/>
    <w:rsid w:val="00B94732"/>
    <w:rsid w:val="00B96F66"/>
    <w:rsid w:val="00B97932"/>
    <w:rsid w:val="00BB4119"/>
    <w:rsid w:val="00BB6F90"/>
    <w:rsid w:val="00BE23E9"/>
    <w:rsid w:val="00BE2D7D"/>
    <w:rsid w:val="00BE30C2"/>
    <w:rsid w:val="00BE4B77"/>
    <w:rsid w:val="00BE50FD"/>
    <w:rsid w:val="00BF1F9E"/>
    <w:rsid w:val="00BF4841"/>
    <w:rsid w:val="00C01714"/>
    <w:rsid w:val="00C031FB"/>
    <w:rsid w:val="00C04DD6"/>
    <w:rsid w:val="00C101CA"/>
    <w:rsid w:val="00C113D5"/>
    <w:rsid w:val="00C1220D"/>
    <w:rsid w:val="00C13454"/>
    <w:rsid w:val="00C145DE"/>
    <w:rsid w:val="00C14692"/>
    <w:rsid w:val="00C2476B"/>
    <w:rsid w:val="00C2719A"/>
    <w:rsid w:val="00C31CF3"/>
    <w:rsid w:val="00C334B1"/>
    <w:rsid w:val="00C34045"/>
    <w:rsid w:val="00C37834"/>
    <w:rsid w:val="00C40BF3"/>
    <w:rsid w:val="00C47350"/>
    <w:rsid w:val="00C6640B"/>
    <w:rsid w:val="00C72BB0"/>
    <w:rsid w:val="00C73C52"/>
    <w:rsid w:val="00C8302B"/>
    <w:rsid w:val="00C8492E"/>
    <w:rsid w:val="00C86311"/>
    <w:rsid w:val="00CA19EB"/>
    <w:rsid w:val="00CB0474"/>
    <w:rsid w:val="00CC340E"/>
    <w:rsid w:val="00CC4B4B"/>
    <w:rsid w:val="00CD24E7"/>
    <w:rsid w:val="00CD262C"/>
    <w:rsid w:val="00CD6E72"/>
    <w:rsid w:val="00CE003F"/>
    <w:rsid w:val="00D010FD"/>
    <w:rsid w:val="00D01CE0"/>
    <w:rsid w:val="00D05727"/>
    <w:rsid w:val="00D1164B"/>
    <w:rsid w:val="00D14047"/>
    <w:rsid w:val="00D16FD8"/>
    <w:rsid w:val="00D205ED"/>
    <w:rsid w:val="00D20C9C"/>
    <w:rsid w:val="00D22CC0"/>
    <w:rsid w:val="00D26017"/>
    <w:rsid w:val="00D2638E"/>
    <w:rsid w:val="00D40A4E"/>
    <w:rsid w:val="00D451CD"/>
    <w:rsid w:val="00D45347"/>
    <w:rsid w:val="00D4684C"/>
    <w:rsid w:val="00D5218C"/>
    <w:rsid w:val="00D572CF"/>
    <w:rsid w:val="00D6030B"/>
    <w:rsid w:val="00D60978"/>
    <w:rsid w:val="00D615C8"/>
    <w:rsid w:val="00D6357D"/>
    <w:rsid w:val="00D73F8E"/>
    <w:rsid w:val="00D74CA4"/>
    <w:rsid w:val="00D822BB"/>
    <w:rsid w:val="00D82C5C"/>
    <w:rsid w:val="00D83DF0"/>
    <w:rsid w:val="00D84D38"/>
    <w:rsid w:val="00D85189"/>
    <w:rsid w:val="00D9507F"/>
    <w:rsid w:val="00DA32BD"/>
    <w:rsid w:val="00DA688B"/>
    <w:rsid w:val="00DC0BB0"/>
    <w:rsid w:val="00DC237E"/>
    <w:rsid w:val="00DC40F1"/>
    <w:rsid w:val="00DD37EB"/>
    <w:rsid w:val="00DD67B4"/>
    <w:rsid w:val="00DE0029"/>
    <w:rsid w:val="00DE66D2"/>
    <w:rsid w:val="00DF0D2C"/>
    <w:rsid w:val="00DF3139"/>
    <w:rsid w:val="00DF40B6"/>
    <w:rsid w:val="00DF7889"/>
    <w:rsid w:val="00E009EE"/>
    <w:rsid w:val="00E02824"/>
    <w:rsid w:val="00E05B69"/>
    <w:rsid w:val="00E13246"/>
    <w:rsid w:val="00E1594B"/>
    <w:rsid w:val="00E22818"/>
    <w:rsid w:val="00E27C01"/>
    <w:rsid w:val="00E40A9C"/>
    <w:rsid w:val="00E42E86"/>
    <w:rsid w:val="00E452C0"/>
    <w:rsid w:val="00E60512"/>
    <w:rsid w:val="00E64503"/>
    <w:rsid w:val="00E70669"/>
    <w:rsid w:val="00E72434"/>
    <w:rsid w:val="00E75CE5"/>
    <w:rsid w:val="00E800AC"/>
    <w:rsid w:val="00E81538"/>
    <w:rsid w:val="00E81BD7"/>
    <w:rsid w:val="00E843FD"/>
    <w:rsid w:val="00E94A11"/>
    <w:rsid w:val="00EA0865"/>
    <w:rsid w:val="00EA1B55"/>
    <w:rsid w:val="00EB424A"/>
    <w:rsid w:val="00EC15DF"/>
    <w:rsid w:val="00EC1662"/>
    <w:rsid w:val="00EC2980"/>
    <w:rsid w:val="00EC3D29"/>
    <w:rsid w:val="00EC4527"/>
    <w:rsid w:val="00ED1911"/>
    <w:rsid w:val="00ED28E2"/>
    <w:rsid w:val="00ED5BE8"/>
    <w:rsid w:val="00ED6F85"/>
    <w:rsid w:val="00EE275A"/>
    <w:rsid w:val="00EE3E54"/>
    <w:rsid w:val="00EE5EFB"/>
    <w:rsid w:val="00F01457"/>
    <w:rsid w:val="00F02A5E"/>
    <w:rsid w:val="00F05FDE"/>
    <w:rsid w:val="00F164D2"/>
    <w:rsid w:val="00F20F66"/>
    <w:rsid w:val="00F213C6"/>
    <w:rsid w:val="00F24503"/>
    <w:rsid w:val="00F27719"/>
    <w:rsid w:val="00F3006E"/>
    <w:rsid w:val="00F339A8"/>
    <w:rsid w:val="00F42A95"/>
    <w:rsid w:val="00F44DA5"/>
    <w:rsid w:val="00F45582"/>
    <w:rsid w:val="00F50BA4"/>
    <w:rsid w:val="00F514F4"/>
    <w:rsid w:val="00F53D12"/>
    <w:rsid w:val="00F578B1"/>
    <w:rsid w:val="00F57A16"/>
    <w:rsid w:val="00F62EE7"/>
    <w:rsid w:val="00F638D2"/>
    <w:rsid w:val="00F66895"/>
    <w:rsid w:val="00F70A3B"/>
    <w:rsid w:val="00F82D96"/>
    <w:rsid w:val="00F86EB1"/>
    <w:rsid w:val="00F87AE1"/>
    <w:rsid w:val="00F90F81"/>
    <w:rsid w:val="00F9316A"/>
    <w:rsid w:val="00F9365E"/>
    <w:rsid w:val="00F95540"/>
    <w:rsid w:val="00F966BD"/>
    <w:rsid w:val="00F97560"/>
    <w:rsid w:val="00FB0DF1"/>
    <w:rsid w:val="00FB2862"/>
    <w:rsid w:val="00FB5B03"/>
    <w:rsid w:val="00FC56CE"/>
    <w:rsid w:val="00FE24E2"/>
    <w:rsid w:val="00FE45FF"/>
    <w:rsid w:val="00FF3F63"/>
    <w:rsid w:val="00FF5828"/>
    <w:rsid w:val="00FF59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78A1EE-A89A-4713-BFBA-C434C319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B82"/>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E3E54"/>
    <w:rPr>
      <w:color w:val="0000FF"/>
      <w:u w:val="single"/>
    </w:rPr>
  </w:style>
  <w:style w:type="character" w:customStyle="1" w:styleId="orcid-id-https">
    <w:name w:val="orcid-id-https"/>
    <w:basedOn w:val="Fuentedeprrafopredeter"/>
    <w:rsid w:val="00EE3E54"/>
  </w:style>
  <w:style w:type="paragraph" w:customStyle="1" w:styleId="nova-e-listitem">
    <w:name w:val="nova-e-list__item"/>
    <w:basedOn w:val="Normal"/>
    <w:rsid w:val="008D7A49"/>
    <w:pPr>
      <w:spacing w:before="100" w:beforeAutospacing="1" w:after="100" w:afterAutospacing="1" w:line="240" w:lineRule="auto"/>
    </w:pPr>
    <w:rPr>
      <w:rFonts w:ascii="Times New Roman" w:eastAsia="Times New Roman" w:hAnsi="Times New Roman" w:cs="Times New Roman"/>
      <w:sz w:val="24"/>
      <w:szCs w:val="24"/>
      <w:lang w:val="es-PE" w:eastAsia="ja-JP"/>
    </w:rPr>
  </w:style>
  <w:style w:type="table" w:styleId="Tablaconcuadrcula">
    <w:name w:val="Table Grid"/>
    <w:basedOn w:val="Tablanormal"/>
    <w:uiPriority w:val="39"/>
    <w:rsid w:val="008D7A49"/>
    <w:pPr>
      <w:spacing w:after="0" w:line="240" w:lineRule="auto"/>
    </w:pPr>
    <w:rPr>
      <w:lang w:val="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D7A49"/>
    <w:pPr>
      <w:spacing w:after="160" w:line="259" w:lineRule="auto"/>
      <w:ind w:left="720"/>
      <w:contextualSpacing/>
    </w:pPr>
    <w:rPr>
      <w:lang w:val="es-PE"/>
    </w:rPr>
  </w:style>
  <w:style w:type="paragraph" w:styleId="Encabezado">
    <w:name w:val="header"/>
    <w:basedOn w:val="Normal"/>
    <w:link w:val="EncabezadoCar"/>
    <w:uiPriority w:val="99"/>
    <w:unhideWhenUsed/>
    <w:rsid w:val="009F31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3139"/>
    <w:rPr>
      <w:lang w:val="es-ES"/>
    </w:rPr>
  </w:style>
  <w:style w:type="paragraph" w:styleId="Piedepgina">
    <w:name w:val="footer"/>
    <w:basedOn w:val="Normal"/>
    <w:link w:val="PiedepginaCar"/>
    <w:uiPriority w:val="99"/>
    <w:unhideWhenUsed/>
    <w:rsid w:val="009F31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3139"/>
    <w:rPr>
      <w:lang w:val="es-ES"/>
    </w:rPr>
  </w:style>
  <w:style w:type="character" w:styleId="Nmerodepgina">
    <w:name w:val="page number"/>
    <w:basedOn w:val="Fuentedeprrafopredeter"/>
    <w:uiPriority w:val="99"/>
    <w:semiHidden/>
    <w:unhideWhenUsed/>
    <w:rsid w:val="00725F56"/>
  </w:style>
  <w:style w:type="paragraph" w:styleId="HTMLconformatoprevio">
    <w:name w:val="HTML Preformatted"/>
    <w:basedOn w:val="Normal"/>
    <w:link w:val="HTMLconformatoprevioCar"/>
    <w:uiPriority w:val="99"/>
    <w:semiHidden/>
    <w:unhideWhenUsed/>
    <w:rsid w:val="00FF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PE" w:eastAsia="es-PE"/>
    </w:rPr>
  </w:style>
  <w:style w:type="character" w:customStyle="1" w:styleId="HTMLconformatoprevioCar">
    <w:name w:val="HTML con formato previo Car"/>
    <w:basedOn w:val="Fuentedeprrafopredeter"/>
    <w:link w:val="HTMLconformatoprevio"/>
    <w:uiPriority w:val="99"/>
    <w:semiHidden/>
    <w:rsid w:val="00FF59AD"/>
    <w:rPr>
      <w:rFonts w:ascii="Courier New" w:eastAsia="Times New Roman" w:hAnsi="Courier New" w:cs="Courier New"/>
      <w:sz w:val="20"/>
      <w:szCs w:val="20"/>
      <w:lang w:val="es-PE" w:eastAsia="es-PE"/>
    </w:rPr>
  </w:style>
  <w:style w:type="character" w:customStyle="1" w:styleId="y2iqfc">
    <w:name w:val="y2iqfc"/>
    <w:basedOn w:val="Fuentedeprrafopredeter"/>
    <w:rsid w:val="00FF59AD"/>
  </w:style>
  <w:style w:type="paragraph" w:customStyle="1" w:styleId="Default">
    <w:name w:val="Default"/>
    <w:rsid w:val="00A937BA"/>
    <w:pPr>
      <w:autoSpaceDE w:val="0"/>
      <w:autoSpaceDN w:val="0"/>
      <w:adjustRightInd w:val="0"/>
      <w:spacing w:after="0" w:line="240" w:lineRule="auto"/>
    </w:pPr>
    <w:rPr>
      <w:rFonts w:ascii="Times New Roman" w:hAnsi="Times New Roman" w:cs="Times New Roman"/>
      <w:color w:val="000000"/>
      <w:sz w:val="24"/>
      <w:szCs w:val="24"/>
      <w:lang w:val="es-PE"/>
    </w:rPr>
  </w:style>
  <w:style w:type="paragraph" w:styleId="Textoindependiente">
    <w:name w:val="Body Text"/>
    <w:basedOn w:val="Normal"/>
    <w:link w:val="TextoindependienteCar"/>
    <w:uiPriority w:val="1"/>
    <w:qFormat/>
    <w:rsid w:val="00867F26"/>
    <w:pPr>
      <w:widowControl w:val="0"/>
      <w:autoSpaceDE w:val="0"/>
      <w:autoSpaceDN w:val="0"/>
      <w:spacing w:after="0" w:line="240" w:lineRule="auto"/>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867F26"/>
    <w:rPr>
      <w:rFonts w:ascii="Arial MT" w:eastAsia="Arial MT" w:hAnsi="Arial MT" w:cs="Arial MT"/>
      <w:sz w:val="24"/>
      <w:szCs w:val="24"/>
      <w:lang w:val="es-ES"/>
    </w:rPr>
  </w:style>
  <w:style w:type="paragraph" w:customStyle="1" w:styleId="Pa15">
    <w:name w:val="Pa15"/>
    <w:basedOn w:val="Default"/>
    <w:next w:val="Default"/>
    <w:uiPriority w:val="99"/>
    <w:rsid w:val="001213DE"/>
    <w:pPr>
      <w:spacing w:line="181" w:lineRule="atLeast"/>
    </w:pPr>
    <w:rPr>
      <w:rFonts w:ascii="Arial" w:hAnsi="Arial" w:cs="Arial"/>
      <w:color w:val="auto"/>
    </w:rPr>
  </w:style>
  <w:style w:type="paragraph" w:styleId="NormalWeb">
    <w:name w:val="Normal (Web)"/>
    <w:basedOn w:val="Normal"/>
    <w:uiPriority w:val="99"/>
    <w:semiHidden/>
    <w:unhideWhenUsed/>
    <w:rsid w:val="0046525F"/>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styleId="Hipervnculovisitado">
    <w:name w:val="FollowedHyperlink"/>
    <w:basedOn w:val="Fuentedeprrafopredeter"/>
    <w:uiPriority w:val="99"/>
    <w:semiHidden/>
    <w:unhideWhenUsed/>
    <w:rsid w:val="00506D81"/>
    <w:rPr>
      <w:color w:val="800080" w:themeColor="followedHyperlink"/>
      <w:u w:val="single"/>
    </w:rPr>
  </w:style>
  <w:style w:type="character" w:customStyle="1" w:styleId="article-title">
    <w:name w:val="article-title"/>
    <w:basedOn w:val="Fuentedeprrafopredeter"/>
    <w:rsid w:val="00D01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65118">
      <w:bodyDiv w:val="1"/>
      <w:marLeft w:val="0"/>
      <w:marRight w:val="0"/>
      <w:marTop w:val="0"/>
      <w:marBottom w:val="0"/>
      <w:divBdr>
        <w:top w:val="none" w:sz="0" w:space="0" w:color="auto"/>
        <w:left w:val="none" w:sz="0" w:space="0" w:color="auto"/>
        <w:bottom w:val="none" w:sz="0" w:space="0" w:color="auto"/>
        <w:right w:val="none" w:sz="0" w:space="0" w:color="auto"/>
      </w:divBdr>
    </w:div>
    <w:div w:id="138571308">
      <w:bodyDiv w:val="1"/>
      <w:marLeft w:val="0"/>
      <w:marRight w:val="0"/>
      <w:marTop w:val="0"/>
      <w:marBottom w:val="0"/>
      <w:divBdr>
        <w:top w:val="none" w:sz="0" w:space="0" w:color="auto"/>
        <w:left w:val="none" w:sz="0" w:space="0" w:color="auto"/>
        <w:bottom w:val="none" w:sz="0" w:space="0" w:color="auto"/>
        <w:right w:val="none" w:sz="0" w:space="0" w:color="auto"/>
      </w:divBdr>
    </w:div>
    <w:div w:id="382411822">
      <w:bodyDiv w:val="1"/>
      <w:marLeft w:val="0"/>
      <w:marRight w:val="0"/>
      <w:marTop w:val="0"/>
      <w:marBottom w:val="0"/>
      <w:divBdr>
        <w:top w:val="none" w:sz="0" w:space="0" w:color="auto"/>
        <w:left w:val="none" w:sz="0" w:space="0" w:color="auto"/>
        <w:bottom w:val="none" w:sz="0" w:space="0" w:color="auto"/>
        <w:right w:val="none" w:sz="0" w:space="0" w:color="auto"/>
      </w:divBdr>
    </w:div>
    <w:div w:id="416631389">
      <w:bodyDiv w:val="1"/>
      <w:marLeft w:val="0"/>
      <w:marRight w:val="0"/>
      <w:marTop w:val="0"/>
      <w:marBottom w:val="0"/>
      <w:divBdr>
        <w:top w:val="none" w:sz="0" w:space="0" w:color="auto"/>
        <w:left w:val="none" w:sz="0" w:space="0" w:color="auto"/>
        <w:bottom w:val="none" w:sz="0" w:space="0" w:color="auto"/>
        <w:right w:val="none" w:sz="0" w:space="0" w:color="auto"/>
      </w:divBdr>
    </w:div>
    <w:div w:id="428161816">
      <w:bodyDiv w:val="1"/>
      <w:marLeft w:val="0"/>
      <w:marRight w:val="0"/>
      <w:marTop w:val="0"/>
      <w:marBottom w:val="0"/>
      <w:divBdr>
        <w:top w:val="none" w:sz="0" w:space="0" w:color="auto"/>
        <w:left w:val="none" w:sz="0" w:space="0" w:color="auto"/>
        <w:bottom w:val="none" w:sz="0" w:space="0" w:color="auto"/>
        <w:right w:val="none" w:sz="0" w:space="0" w:color="auto"/>
      </w:divBdr>
    </w:div>
    <w:div w:id="544025036">
      <w:bodyDiv w:val="1"/>
      <w:marLeft w:val="0"/>
      <w:marRight w:val="0"/>
      <w:marTop w:val="0"/>
      <w:marBottom w:val="0"/>
      <w:divBdr>
        <w:top w:val="none" w:sz="0" w:space="0" w:color="auto"/>
        <w:left w:val="none" w:sz="0" w:space="0" w:color="auto"/>
        <w:bottom w:val="none" w:sz="0" w:space="0" w:color="auto"/>
        <w:right w:val="none" w:sz="0" w:space="0" w:color="auto"/>
      </w:divBdr>
    </w:div>
    <w:div w:id="692615855">
      <w:bodyDiv w:val="1"/>
      <w:marLeft w:val="0"/>
      <w:marRight w:val="0"/>
      <w:marTop w:val="0"/>
      <w:marBottom w:val="0"/>
      <w:divBdr>
        <w:top w:val="none" w:sz="0" w:space="0" w:color="auto"/>
        <w:left w:val="none" w:sz="0" w:space="0" w:color="auto"/>
        <w:bottom w:val="none" w:sz="0" w:space="0" w:color="auto"/>
        <w:right w:val="none" w:sz="0" w:space="0" w:color="auto"/>
      </w:divBdr>
    </w:div>
    <w:div w:id="703873806">
      <w:bodyDiv w:val="1"/>
      <w:marLeft w:val="0"/>
      <w:marRight w:val="0"/>
      <w:marTop w:val="0"/>
      <w:marBottom w:val="0"/>
      <w:divBdr>
        <w:top w:val="none" w:sz="0" w:space="0" w:color="auto"/>
        <w:left w:val="none" w:sz="0" w:space="0" w:color="auto"/>
        <w:bottom w:val="none" w:sz="0" w:space="0" w:color="auto"/>
        <w:right w:val="none" w:sz="0" w:space="0" w:color="auto"/>
      </w:divBdr>
    </w:div>
    <w:div w:id="714307386">
      <w:bodyDiv w:val="1"/>
      <w:marLeft w:val="0"/>
      <w:marRight w:val="0"/>
      <w:marTop w:val="0"/>
      <w:marBottom w:val="0"/>
      <w:divBdr>
        <w:top w:val="none" w:sz="0" w:space="0" w:color="auto"/>
        <w:left w:val="none" w:sz="0" w:space="0" w:color="auto"/>
        <w:bottom w:val="none" w:sz="0" w:space="0" w:color="auto"/>
        <w:right w:val="none" w:sz="0" w:space="0" w:color="auto"/>
      </w:divBdr>
    </w:div>
    <w:div w:id="753935150">
      <w:bodyDiv w:val="1"/>
      <w:marLeft w:val="0"/>
      <w:marRight w:val="0"/>
      <w:marTop w:val="0"/>
      <w:marBottom w:val="0"/>
      <w:divBdr>
        <w:top w:val="none" w:sz="0" w:space="0" w:color="auto"/>
        <w:left w:val="none" w:sz="0" w:space="0" w:color="auto"/>
        <w:bottom w:val="none" w:sz="0" w:space="0" w:color="auto"/>
        <w:right w:val="none" w:sz="0" w:space="0" w:color="auto"/>
      </w:divBdr>
    </w:div>
    <w:div w:id="760178474">
      <w:bodyDiv w:val="1"/>
      <w:marLeft w:val="0"/>
      <w:marRight w:val="0"/>
      <w:marTop w:val="0"/>
      <w:marBottom w:val="0"/>
      <w:divBdr>
        <w:top w:val="none" w:sz="0" w:space="0" w:color="auto"/>
        <w:left w:val="none" w:sz="0" w:space="0" w:color="auto"/>
        <w:bottom w:val="none" w:sz="0" w:space="0" w:color="auto"/>
        <w:right w:val="none" w:sz="0" w:space="0" w:color="auto"/>
      </w:divBdr>
    </w:div>
    <w:div w:id="895164142">
      <w:bodyDiv w:val="1"/>
      <w:marLeft w:val="0"/>
      <w:marRight w:val="0"/>
      <w:marTop w:val="0"/>
      <w:marBottom w:val="0"/>
      <w:divBdr>
        <w:top w:val="none" w:sz="0" w:space="0" w:color="auto"/>
        <w:left w:val="none" w:sz="0" w:space="0" w:color="auto"/>
        <w:bottom w:val="none" w:sz="0" w:space="0" w:color="auto"/>
        <w:right w:val="none" w:sz="0" w:space="0" w:color="auto"/>
      </w:divBdr>
    </w:div>
    <w:div w:id="939138825">
      <w:bodyDiv w:val="1"/>
      <w:marLeft w:val="0"/>
      <w:marRight w:val="0"/>
      <w:marTop w:val="0"/>
      <w:marBottom w:val="0"/>
      <w:divBdr>
        <w:top w:val="none" w:sz="0" w:space="0" w:color="auto"/>
        <w:left w:val="none" w:sz="0" w:space="0" w:color="auto"/>
        <w:bottom w:val="none" w:sz="0" w:space="0" w:color="auto"/>
        <w:right w:val="none" w:sz="0" w:space="0" w:color="auto"/>
      </w:divBdr>
    </w:div>
    <w:div w:id="1077942203">
      <w:bodyDiv w:val="1"/>
      <w:marLeft w:val="0"/>
      <w:marRight w:val="0"/>
      <w:marTop w:val="0"/>
      <w:marBottom w:val="0"/>
      <w:divBdr>
        <w:top w:val="none" w:sz="0" w:space="0" w:color="auto"/>
        <w:left w:val="none" w:sz="0" w:space="0" w:color="auto"/>
        <w:bottom w:val="none" w:sz="0" w:space="0" w:color="auto"/>
        <w:right w:val="none" w:sz="0" w:space="0" w:color="auto"/>
      </w:divBdr>
    </w:div>
    <w:div w:id="1169906115">
      <w:bodyDiv w:val="1"/>
      <w:marLeft w:val="0"/>
      <w:marRight w:val="0"/>
      <w:marTop w:val="0"/>
      <w:marBottom w:val="0"/>
      <w:divBdr>
        <w:top w:val="none" w:sz="0" w:space="0" w:color="auto"/>
        <w:left w:val="none" w:sz="0" w:space="0" w:color="auto"/>
        <w:bottom w:val="none" w:sz="0" w:space="0" w:color="auto"/>
        <w:right w:val="none" w:sz="0" w:space="0" w:color="auto"/>
      </w:divBdr>
    </w:div>
    <w:div w:id="1219392790">
      <w:bodyDiv w:val="1"/>
      <w:marLeft w:val="0"/>
      <w:marRight w:val="0"/>
      <w:marTop w:val="0"/>
      <w:marBottom w:val="0"/>
      <w:divBdr>
        <w:top w:val="none" w:sz="0" w:space="0" w:color="auto"/>
        <w:left w:val="none" w:sz="0" w:space="0" w:color="auto"/>
        <w:bottom w:val="none" w:sz="0" w:space="0" w:color="auto"/>
        <w:right w:val="none" w:sz="0" w:space="0" w:color="auto"/>
      </w:divBdr>
    </w:div>
    <w:div w:id="1291134488">
      <w:bodyDiv w:val="1"/>
      <w:marLeft w:val="0"/>
      <w:marRight w:val="0"/>
      <w:marTop w:val="0"/>
      <w:marBottom w:val="0"/>
      <w:divBdr>
        <w:top w:val="none" w:sz="0" w:space="0" w:color="auto"/>
        <w:left w:val="none" w:sz="0" w:space="0" w:color="auto"/>
        <w:bottom w:val="none" w:sz="0" w:space="0" w:color="auto"/>
        <w:right w:val="none" w:sz="0" w:space="0" w:color="auto"/>
      </w:divBdr>
    </w:div>
    <w:div w:id="1305353400">
      <w:bodyDiv w:val="1"/>
      <w:marLeft w:val="0"/>
      <w:marRight w:val="0"/>
      <w:marTop w:val="0"/>
      <w:marBottom w:val="0"/>
      <w:divBdr>
        <w:top w:val="none" w:sz="0" w:space="0" w:color="auto"/>
        <w:left w:val="none" w:sz="0" w:space="0" w:color="auto"/>
        <w:bottom w:val="none" w:sz="0" w:space="0" w:color="auto"/>
        <w:right w:val="none" w:sz="0" w:space="0" w:color="auto"/>
      </w:divBdr>
    </w:div>
    <w:div w:id="1368289859">
      <w:bodyDiv w:val="1"/>
      <w:marLeft w:val="0"/>
      <w:marRight w:val="0"/>
      <w:marTop w:val="0"/>
      <w:marBottom w:val="0"/>
      <w:divBdr>
        <w:top w:val="none" w:sz="0" w:space="0" w:color="auto"/>
        <w:left w:val="none" w:sz="0" w:space="0" w:color="auto"/>
        <w:bottom w:val="none" w:sz="0" w:space="0" w:color="auto"/>
        <w:right w:val="none" w:sz="0" w:space="0" w:color="auto"/>
      </w:divBdr>
    </w:div>
    <w:div w:id="1535843642">
      <w:bodyDiv w:val="1"/>
      <w:marLeft w:val="0"/>
      <w:marRight w:val="0"/>
      <w:marTop w:val="0"/>
      <w:marBottom w:val="0"/>
      <w:divBdr>
        <w:top w:val="none" w:sz="0" w:space="0" w:color="auto"/>
        <w:left w:val="none" w:sz="0" w:space="0" w:color="auto"/>
        <w:bottom w:val="none" w:sz="0" w:space="0" w:color="auto"/>
        <w:right w:val="none" w:sz="0" w:space="0" w:color="auto"/>
      </w:divBdr>
    </w:div>
    <w:div w:id="1795904675">
      <w:bodyDiv w:val="1"/>
      <w:marLeft w:val="0"/>
      <w:marRight w:val="0"/>
      <w:marTop w:val="0"/>
      <w:marBottom w:val="0"/>
      <w:divBdr>
        <w:top w:val="none" w:sz="0" w:space="0" w:color="auto"/>
        <w:left w:val="none" w:sz="0" w:space="0" w:color="auto"/>
        <w:bottom w:val="none" w:sz="0" w:space="0" w:color="auto"/>
        <w:right w:val="none" w:sz="0" w:space="0" w:color="auto"/>
      </w:divBdr>
    </w:div>
    <w:div w:id="1838154030">
      <w:bodyDiv w:val="1"/>
      <w:marLeft w:val="0"/>
      <w:marRight w:val="0"/>
      <w:marTop w:val="0"/>
      <w:marBottom w:val="0"/>
      <w:divBdr>
        <w:top w:val="none" w:sz="0" w:space="0" w:color="auto"/>
        <w:left w:val="none" w:sz="0" w:space="0" w:color="auto"/>
        <w:bottom w:val="none" w:sz="0" w:space="0" w:color="auto"/>
        <w:right w:val="none" w:sz="0" w:space="0" w:color="auto"/>
      </w:divBdr>
    </w:div>
    <w:div w:id="1841383895">
      <w:bodyDiv w:val="1"/>
      <w:marLeft w:val="0"/>
      <w:marRight w:val="0"/>
      <w:marTop w:val="0"/>
      <w:marBottom w:val="0"/>
      <w:divBdr>
        <w:top w:val="none" w:sz="0" w:space="0" w:color="auto"/>
        <w:left w:val="none" w:sz="0" w:space="0" w:color="auto"/>
        <w:bottom w:val="none" w:sz="0" w:space="0" w:color="auto"/>
        <w:right w:val="none" w:sz="0" w:space="0" w:color="auto"/>
      </w:divBdr>
    </w:div>
    <w:div w:id="1902252327">
      <w:bodyDiv w:val="1"/>
      <w:marLeft w:val="0"/>
      <w:marRight w:val="0"/>
      <w:marTop w:val="0"/>
      <w:marBottom w:val="0"/>
      <w:divBdr>
        <w:top w:val="none" w:sz="0" w:space="0" w:color="auto"/>
        <w:left w:val="none" w:sz="0" w:space="0" w:color="auto"/>
        <w:bottom w:val="none" w:sz="0" w:space="0" w:color="auto"/>
        <w:right w:val="none" w:sz="0" w:space="0" w:color="auto"/>
      </w:divBdr>
    </w:div>
    <w:div w:id="1985691891">
      <w:bodyDiv w:val="1"/>
      <w:marLeft w:val="0"/>
      <w:marRight w:val="0"/>
      <w:marTop w:val="0"/>
      <w:marBottom w:val="0"/>
      <w:divBdr>
        <w:top w:val="none" w:sz="0" w:space="0" w:color="auto"/>
        <w:left w:val="none" w:sz="0" w:space="0" w:color="auto"/>
        <w:bottom w:val="none" w:sz="0" w:space="0" w:color="auto"/>
        <w:right w:val="none" w:sz="0" w:space="0" w:color="auto"/>
      </w:divBdr>
    </w:div>
    <w:div w:id="19927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il.google.com/a/ucvvirtual.edu.pe" TargetMode="External"/><Relationship Id="rId13" Type="http://schemas.openxmlformats.org/officeDocument/2006/relationships/hyperlink" Target="https://doi.org/10.37787/pakamuros-unj.v8i4.14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doi.org/10.1590/2175-3369.011.e20180193" TargetMode="External"/><Relationship Id="rId17" Type="http://schemas.openxmlformats.org/officeDocument/2006/relationships/hyperlink" Target="https://doi.org/10.26633/RPSP.2020.6" TargetMode="External"/><Relationship Id="rId2" Type="http://schemas.openxmlformats.org/officeDocument/2006/relationships/numbering" Target="numbering.xml"/><Relationship Id="rId16" Type="http://schemas.openxmlformats.org/officeDocument/2006/relationships/hyperlink" Target="http://dx.doi.org/10.15658/INVESTIGIUMIRE.191001.0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6423/rcpi.v6i1.232" TargetMode="External"/><Relationship Id="rId5" Type="http://schemas.openxmlformats.org/officeDocument/2006/relationships/webSettings" Target="webSettings.xml"/><Relationship Id="rId15" Type="http://schemas.openxmlformats.org/officeDocument/2006/relationships/hyperlink" Target="https://legadodearquitecturaydiseno.uaemex.mx/article/view/11290"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orcid.org/0000-0001-6260-9960" TargetMode="External"/><Relationship Id="rId14" Type="http://schemas.openxmlformats.org/officeDocument/2006/relationships/hyperlink" Target="https://doi.org/10.15381/quipu.v28i57.18636"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D73D39-074A-414F-BB18-0C17A770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21</Pages>
  <Words>6430</Words>
  <Characters>35365</Characters>
  <Application>Microsoft Office Word</Application>
  <DocSecurity>0</DocSecurity>
  <Lines>294</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DERONCELE</dc:creator>
  <cp:lastModifiedBy>USER</cp:lastModifiedBy>
  <cp:revision>5</cp:revision>
  <dcterms:created xsi:type="dcterms:W3CDTF">2022-07-09T23:52:00Z</dcterms:created>
  <dcterms:modified xsi:type="dcterms:W3CDTF">2022-09-16T06:53:00Z</dcterms:modified>
</cp:coreProperties>
</file>